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7" w:rsidRDefault="006420C8" w:rsidP="00DB70B7">
      <w:pPr>
        <w:spacing w:line="251" w:lineRule="exact"/>
        <w:rPr>
          <w:rFonts w:ascii="Times New Roman" w:hAnsi="Times New Roman"/>
          <w:color w:val="000000"/>
          <w:sz w:val="26"/>
          <w:lang w:val="it-IT"/>
        </w:rPr>
      </w:pPr>
      <w:r>
        <w:rPr>
          <w:rFonts w:ascii="Times New Roman" w:hAnsi="Times New Roman"/>
          <w:color w:val="000000"/>
          <w:sz w:val="26"/>
          <w:lang w:val="it-IT"/>
        </w:rPr>
        <w:t>ALLEGATO 4</w:t>
      </w:r>
    </w:p>
    <w:p w:rsidR="00DB70B7" w:rsidRDefault="00DB70B7" w:rsidP="00DB70B7">
      <w:pPr>
        <w:spacing w:before="216" w:line="381" w:lineRule="exact"/>
        <w:ind w:left="288"/>
        <w:jc w:val="center"/>
        <w:rPr>
          <w:rFonts w:ascii="Times New Roman" w:hAnsi="Times New Roman"/>
          <w:b/>
          <w:color w:val="000000"/>
          <w:spacing w:val="4"/>
          <w:sz w:val="35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35"/>
          <w:lang w:val="it-IT"/>
        </w:rPr>
        <w:t xml:space="preserve">REGOLAMENTO PER LA DISCIPLINA DEGLI </w:t>
      </w:r>
      <w:r>
        <w:rPr>
          <w:rFonts w:ascii="Times New Roman" w:hAnsi="Times New Roman"/>
          <w:b/>
          <w:color w:val="000000"/>
          <w:spacing w:val="4"/>
          <w:sz w:val="35"/>
          <w:lang w:val="it-IT"/>
        </w:rPr>
        <w:br/>
        <w:t>INCARICHI AD ESPERTI ESTERNI</w:t>
      </w:r>
    </w:p>
    <w:p w:rsidR="00DB70B7" w:rsidRDefault="00DB70B7" w:rsidP="00DB70B7">
      <w:pPr>
        <w:spacing w:before="72" w:line="714" w:lineRule="exact"/>
        <w:ind w:left="288"/>
        <w:jc w:val="center"/>
        <w:rPr>
          <w:rFonts w:ascii="Times New Roman" w:hAnsi="Times New Roman"/>
          <w:i/>
          <w:color w:val="000000"/>
          <w:spacing w:val="-1"/>
          <w:lang w:val="it-IT"/>
        </w:rPr>
      </w:pPr>
      <w:r>
        <w:rPr>
          <w:rFonts w:ascii="Times New Roman" w:hAnsi="Times New Roman"/>
          <w:i/>
          <w:color w:val="000000"/>
          <w:spacing w:val="-1"/>
          <w:lang w:val="it-IT"/>
        </w:rPr>
        <w:t xml:space="preserve">Testo approvato il 20 dicembre 2018 </w:t>
      </w:r>
      <w:r>
        <w:rPr>
          <w:rFonts w:ascii="Times New Roman" w:hAnsi="Times New Roman"/>
          <w:i/>
          <w:color w:val="000000"/>
          <w:spacing w:val="-1"/>
          <w:lang w:val="it-IT"/>
        </w:rPr>
        <w:br/>
      </w:r>
      <w:r>
        <w:rPr>
          <w:rFonts w:ascii="Times New Roman" w:hAnsi="Times New Roman"/>
          <w:b/>
          <w:color w:val="000000"/>
          <w:w w:val="95"/>
          <w:lang w:val="it-IT"/>
        </w:rPr>
        <w:t>SOMMARIO</w:t>
      </w:r>
    </w:p>
    <w:p w:rsidR="00DB70B7" w:rsidRDefault="00DB70B7" w:rsidP="00DB70B7">
      <w:pPr>
        <w:tabs>
          <w:tab w:val="right" w:leader="dot" w:pos="9461"/>
        </w:tabs>
        <w:spacing w:before="360" w:line="241" w:lineRule="exact"/>
        <w:ind w:left="72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>Premessa</w:t>
      </w:r>
      <w:r>
        <w:rPr>
          <w:rFonts w:ascii="Times New Roman" w:hAnsi="Times New Roman"/>
          <w:color w:val="000000"/>
          <w:sz w:val="23"/>
          <w:lang w:val="it-IT"/>
        </w:rPr>
        <w:tab/>
        <w:t>2</w:t>
      </w:r>
    </w:p>
    <w:p w:rsidR="00DB70B7" w:rsidRDefault="00DB70B7" w:rsidP="00DB70B7">
      <w:pPr>
        <w:tabs>
          <w:tab w:val="right" w:leader="dot" w:pos="9493"/>
        </w:tabs>
        <w:spacing w:before="216" w:line="288" w:lineRule="exact"/>
        <w:ind w:left="72"/>
        <w:rPr>
          <w:rFonts w:ascii="Times New Roman" w:hAnsi="Times New Roman"/>
          <w:color w:val="000000"/>
          <w:spacing w:val="-2"/>
          <w:sz w:val="23"/>
          <w:lang w:val="it-IT"/>
        </w:rPr>
      </w:pPr>
      <w:r>
        <w:rPr>
          <w:rFonts w:ascii="Times New Roman" w:hAnsi="Times New Roman"/>
          <w:color w:val="000000"/>
          <w:spacing w:val="-2"/>
          <w:sz w:val="23"/>
          <w:lang w:val="it-IT"/>
        </w:rPr>
        <w:t>Art. 1 — Finalità e ambito di applicazione</w:t>
      </w:r>
      <w:r>
        <w:rPr>
          <w:rFonts w:ascii="Times New Roman" w:hAnsi="Times New Roman"/>
          <w:color w:val="000000"/>
          <w:spacing w:val="-2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>2</w:t>
      </w:r>
    </w:p>
    <w:p w:rsidR="00DB70B7" w:rsidRDefault="00DB70B7" w:rsidP="00DB70B7">
      <w:pPr>
        <w:tabs>
          <w:tab w:val="right" w:leader="dot" w:pos="9507"/>
        </w:tabs>
        <w:spacing w:before="180" w:line="285" w:lineRule="exact"/>
        <w:ind w:left="72"/>
        <w:rPr>
          <w:rFonts w:ascii="Times New Roman" w:hAnsi="Times New Roman"/>
          <w:color w:val="000000"/>
          <w:spacing w:val="1"/>
          <w:sz w:val="23"/>
          <w:lang w:val="it-IT"/>
        </w:rPr>
      </w:pP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Art. 2 — Condizioni per la </w:t>
      </w:r>
      <w:proofErr w:type="spellStart"/>
      <w:r>
        <w:rPr>
          <w:rFonts w:ascii="Times New Roman" w:hAnsi="Times New Roman"/>
          <w:color w:val="000000"/>
          <w:spacing w:val="1"/>
          <w:sz w:val="23"/>
          <w:lang w:val="it-IT"/>
        </w:rPr>
        <w:t>stipuladei</w:t>
      </w:r>
      <w:proofErr w:type="spellEnd"/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 contratti</w:t>
      </w:r>
      <w:r>
        <w:rPr>
          <w:rFonts w:ascii="Times New Roman" w:hAnsi="Times New Roman"/>
          <w:color w:val="000000"/>
          <w:spacing w:val="1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 xml:space="preserve"> 2</w:t>
      </w:r>
    </w:p>
    <w:p w:rsidR="00DB70B7" w:rsidRDefault="00DB70B7" w:rsidP="00DB70B7">
      <w:pPr>
        <w:tabs>
          <w:tab w:val="right" w:leader="dot" w:pos="9457"/>
        </w:tabs>
        <w:spacing w:before="216" w:line="288" w:lineRule="exact"/>
        <w:ind w:left="72"/>
        <w:rPr>
          <w:rFonts w:ascii="Times New Roman" w:hAnsi="Times New Roman"/>
          <w:color w:val="000000"/>
          <w:spacing w:val="-1"/>
          <w:sz w:val="23"/>
          <w:lang w:val="it-IT"/>
        </w:rPr>
      </w:pPr>
      <w:r>
        <w:rPr>
          <w:rFonts w:ascii="Times New Roman" w:hAnsi="Times New Roman"/>
          <w:color w:val="000000"/>
          <w:spacing w:val="-1"/>
          <w:sz w:val="23"/>
          <w:lang w:val="it-IT"/>
        </w:rPr>
        <w:t>Art. 3 — Requisiti professionali e competenze</w:t>
      </w:r>
      <w:r>
        <w:rPr>
          <w:rFonts w:ascii="Times New Roman" w:hAnsi="Times New Roman"/>
          <w:color w:val="000000"/>
          <w:spacing w:val="-1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>3</w:t>
      </w:r>
    </w:p>
    <w:p w:rsidR="00DB70B7" w:rsidRDefault="00DB70B7" w:rsidP="00DB70B7">
      <w:pPr>
        <w:tabs>
          <w:tab w:val="right" w:leader="dot" w:pos="9471"/>
        </w:tabs>
        <w:spacing w:before="180" w:line="280" w:lineRule="exact"/>
        <w:ind w:left="72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>Art. 4 — Pubblicazione degli avvisi di selezione</w:t>
      </w:r>
      <w:r>
        <w:rPr>
          <w:rFonts w:ascii="Times New Roman" w:hAnsi="Times New Roman"/>
          <w:color w:val="000000"/>
          <w:sz w:val="23"/>
          <w:lang w:val="it-IT"/>
        </w:rPr>
        <w:tab/>
        <w:t>3</w:t>
      </w:r>
    </w:p>
    <w:p w:rsidR="00DB70B7" w:rsidRDefault="00DB70B7" w:rsidP="00DB70B7">
      <w:pPr>
        <w:tabs>
          <w:tab w:val="right" w:leader="dot" w:pos="9450"/>
        </w:tabs>
        <w:spacing w:before="216" w:line="284" w:lineRule="exact"/>
        <w:ind w:left="72"/>
        <w:rPr>
          <w:rFonts w:ascii="Times New Roman" w:hAnsi="Times New Roman"/>
          <w:color w:val="000000"/>
          <w:spacing w:val="-2"/>
          <w:sz w:val="23"/>
          <w:lang w:val="it-IT"/>
        </w:rPr>
      </w:pPr>
      <w:r>
        <w:rPr>
          <w:rFonts w:ascii="Times New Roman" w:hAnsi="Times New Roman"/>
          <w:color w:val="000000"/>
          <w:spacing w:val="-2"/>
          <w:sz w:val="23"/>
          <w:lang w:val="it-IT"/>
        </w:rPr>
        <w:t>Art. 5 — Determinazione del compenso</w:t>
      </w:r>
      <w:r>
        <w:rPr>
          <w:rFonts w:ascii="Times New Roman" w:hAnsi="Times New Roman"/>
          <w:color w:val="000000"/>
          <w:spacing w:val="-2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>4</w:t>
      </w:r>
    </w:p>
    <w:p w:rsidR="00DB70B7" w:rsidRDefault="00DB70B7" w:rsidP="00DB70B7">
      <w:pPr>
        <w:tabs>
          <w:tab w:val="right" w:leader="dot" w:pos="9453"/>
        </w:tabs>
        <w:spacing w:before="180" w:line="238" w:lineRule="exact"/>
        <w:ind w:left="72"/>
        <w:rPr>
          <w:rFonts w:ascii="Times New Roman" w:hAnsi="Times New Roman"/>
          <w:color w:val="000000"/>
          <w:spacing w:val="-2"/>
          <w:sz w:val="23"/>
          <w:lang w:val="it-IT"/>
        </w:rPr>
      </w:pPr>
      <w:r>
        <w:rPr>
          <w:rFonts w:ascii="Times New Roman" w:hAnsi="Times New Roman"/>
          <w:color w:val="000000"/>
          <w:spacing w:val="-2"/>
          <w:sz w:val="23"/>
          <w:lang w:val="it-IT"/>
        </w:rPr>
        <w:t>Art. 6 — Individuazione dei contraenti</w:t>
      </w:r>
      <w:r>
        <w:rPr>
          <w:rFonts w:ascii="Times New Roman" w:hAnsi="Times New Roman"/>
          <w:color w:val="000000"/>
          <w:spacing w:val="-2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>5</w:t>
      </w:r>
    </w:p>
    <w:p w:rsidR="00DB70B7" w:rsidRDefault="00DB70B7" w:rsidP="00DB70B7">
      <w:pPr>
        <w:tabs>
          <w:tab w:val="right" w:leader="dot" w:pos="9453"/>
        </w:tabs>
        <w:spacing w:before="216" w:line="238" w:lineRule="exact"/>
        <w:ind w:left="72"/>
        <w:rPr>
          <w:rFonts w:ascii="Times New Roman" w:hAnsi="Times New Roman"/>
          <w:color w:val="000000"/>
          <w:spacing w:val="-1"/>
          <w:sz w:val="23"/>
          <w:lang w:val="it-IT"/>
        </w:rPr>
      </w:pPr>
      <w:r>
        <w:rPr>
          <w:rFonts w:ascii="Times New Roman" w:hAnsi="Times New Roman"/>
          <w:color w:val="000000"/>
          <w:spacing w:val="-1"/>
          <w:sz w:val="23"/>
          <w:lang w:val="it-IT"/>
        </w:rPr>
        <w:t xml:space="preserve">Art. 7 </w:t>
      </w:r>
      <w:proofErr w:type="spellStart"/>
      <w:r>
        <w:rPr>
          <w:rFonts w:ascii="Times New Roman" w:hAnsi="Times New Roman"/>
          <w:color w:val="000000"/>
          <w:spacing w:val="-1"/>
          <w:sz w:val="23"/>
          <w:lang w:val="it-IT"/>
        </w:rPr>
        <w:t>—Formalizzazione</w:t>
      </w:r>
      <w:proofErr w:type="spellEnd"/>
      <w:r>
        <w:rPr>
          <w:rFonts w:ascii="Times New Roman" w:hAnsi="Times New Roman"/>
          <w:color w:val="000000"/>
          <w:spacing w:val="-1"/>
          <w:sz w:val="23"/>
          <w:lang w:val="it-IT"/>
        </w:rPr>
        <w:t xml:space="preserve"> dell'incarico</w:t>
      </w:r>
      <w:r>
        <w:rPr>
          <w:rFonts w:ascii="Times New Roman" w:hAnsi="Times New Roman"/>
          <w:color w:val="000000"/>
          <w:spacing w:val="-1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>5</w:t>
      </w: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>Disposizioni finali</w:t>
      </w:r>
      <w:r>
        <w:rPr>
          <w:rFonts w:ascii="Times New Roman" w:hAnsi="Times New Roman"/>
          <w:color w:val="000000"/>
          <w:sz w:val="23"/>
          <w:lang w:val="it-IT"/>
        </w:rPr>
        <w:tab/>
        <w:t>5</w:t>
      </w: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E65384" w:rsidP="00DB70B7">
      <w:pPr>
        <w:spacing w:line="208" w:lineRule="auto"/>
        <w:ind w:left="648"/>
        <w:rPr>
          <w:rFonts w:ascii="Times New Roman" w:hAnsi="Times New Roman"/>
          <w:color w:val="000000"/>
          <w:w w:val="105"/>
          <w:sz w:val="24"/>
          <w:lang w:val="it-IT"/>
        </w:rPr>
      </w:pPr>
      <w:r w:rsidRPr="00E6538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36.5pt;width:488pt;height:13.5pt;z-index:-251656192;mso-wrap-distance-left:0;mso-wrap-distance-right:0" filled="f" stroked="f">
            <v:textbox inset="0,0,0,0">
              <w:txbxContent>
                <w:p w:rsidR="00FA19E5" w:rsidRDefault="00FA19E5" w:rsidP="00DB70B7">
                  <w:pPr>
                    <w:spacing w:line="235" w:lineRule="auto"/>
                    <w:ind w:right="108"/>
                    <w:jc w:val="right"/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lang w:val="it-IT"/>
                    </w:rPr>
                    <w:t>Pagina2di5</w:t>
                  </w:r>
                </w:p>
              </w:txbxContent>
            </v:textbox>
            <w10:wrap type="square"/>
          </v:shape>
        </w:pict>
      </w:r>
      <w:r w:rsidR="00DB70B7">
        <w:rPr>
          <w:rFonts w:ascii="Times New Roman" w:hAnsi="Times New Roman"/>
          <w:color w:val="000000"/>
          <w:w w:val="105"/>
          <w:sz w:val="24"/>
          <w:lang w:val="it-IT"/>
        </w:rPr>
        <w:t>PREMESSA</w:t>
      </w:r>
    </w:p>
    <w:p w:rsidR="00DB70B7" w:rsidRDefault="00DB70B7" w:rsidP="00DB70B7">
      <w:pPr>
        <w:spacing w:before="504" w:line="204" w:lineRule="auto"/>
        <w:ind w:left="3312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rFonts w:ascii="Times New Roman" w:hAnsi="Times New Roman"/>
          <w:b/>
          <w:color w:val="000000"/>
          <w:sz w:val="24"/>
          <w:lang w:val="it-IT"/>
        </w:rPr>
        <w:t>IL CONSIGLIO D'ISTITUTO</w:t>
      </w:r>
    </w:p>
    <w:p w:rsidR="00DB70B7" w:rsidRDefault="00DB70B7" w:rsidP="00DB70B7">
      <w:pPr>
        <w:spacing w:before="216"/>
        <w:jc w:val="both"/>
        <w:rPr>
          <w:rFonts w:ascii="Times New Roman" w:hAnsi="Times New Roman"/>
          <w:b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4"/>
          <w:lang w:val="it-IT"/>
        </w:rPr>
        <w:t xml:space="preserve">VISTO Il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Regolamento recante istruzioni generali sulla gestione amministrativo-contabile delle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istituzioni scolastiche </w:t>
      </w:r>
      <w:proofErr w:type="spellStart"/>
      <w:r>
        <w:rPr>
          <w:rFonts w:ascii="Times New Roman" w:hAnsi="Times New Roman"/>
          <w:color w:val="000000"/>
          <w:spacing w:val="3"/>
          <w:sz w:val="23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 129 del 2018 all'art. 45 c. 2 lett. h) che consente la stipula di contratti di </w:t>
      </w:r>
      <w:r>
        <w:rPr>
          <w:rFonts w:ascii="Times New Roman" w:hAnsi="Times New Roman"/>
          <w:color w:val="000000"/>
          <w:spacing w:val="2"/>
          <w:sz w:val="23"/>
          <w:lang w:val="it-IT"/>
        </w:rPr>
        <w:t>prestazione di servizi con esperti estranei all'amministrazione per particolari attività ed insegnamenti;</w:t>
      </w:r>
    </w:p>
    <w:p w:rsidR="00DB70B7" w:rsidRDefault="00DB70B7" w:rsidP="00DB70B7">
      <w:pPr>
        <w:spacing w:before="216" w:line="480" w:lineRule="auto"/>
        <w:ind w:left="72" w:right="2736"/>
        <w:jc w:val="both"/>
        <w:rPr>
          <w:rFonts w:ascii="Times New Roman" w:hAnsi="Times New Roman"/>
          <w:b/>
          <w:color w:val="000000"/>
          <w:spacing w:val="3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3"/>
          <w:sz w:val="24"/>
          <w:lang w:val="it-IT"/>
        </w:rPr>
        <w:t xml:space="preserve">VISTO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il </w:t>
      </w:r>
      <w:proofErr w:type="spellStart"/>
      <w:r>
        <w:rPr>
          <w:rFonts w:ascii="Times New Roman" w:hAnsi="Times New Roman"/>
          <w:color w:val="000000"/>
          <w:spacing w:val="3"/>
          <w:sz w:val="23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 n.165/2001 e successive modifiche ed integrazioni; </w:t>
      </w:r>
      <w:r>
        <w:rPr>
          <w:rFonts w:ascii="Times New Roman" w:hAnsi="Times New Roman"/>
          <w:b/>
          <w:color w:val="000000"/>
          <w:spacing w:val="3"/>
          <w:sz w:val="24"/>
          <w:lang w:val="it-IT"/>
        </w:rPr>
        <w:t xml:space="preserve">VISTA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la circolare n. 2/2008 del Ministero della Funzione Pubblica; </w:t>
      </w:r>
      <w:r>
        <w:rPr>
          <w:rFonts w:ascii="Times New Roman" w:hAnsi="Times New Roman"/>
          <w:b/>
          <w:color w:val="000000"/>
          <w:spacing w:val="3"/>
          <w:sz w:val="24"/>
          <w:lang w:val="it-IT"/>
        </w:rPr>
        <w:t xml:space="preserve">VISTO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il </w:t>
      </w:r>
      <w:proofErr w:type="spellStart"/>
      <w:r>
        <w:rPr>
          <w:rFonts w:ascii="Times New Roman" w:hAnsi="Times New Roman"/>
          <w:color w:val="000000"/>
          <w:spacing w:val="3"/>
          <w:sz w:val="23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 n. 50/2016 e successive modifiche ed integrazioni;</w:t>
      </w:r>
    </w:p>
    <w:p w:rsidR="00DB70B7" w:rsidRDefault="00DB70B7" w:rsidP="00DB70B7">
      <w:pPr>
        <w:spacing w:before="180" w:line="201" w:lineRule="auto"/>
        <w:jc w:val="center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rFonts w:ascii="Times New Roman" w:hAnsi="Times New Roman"/>
          <w:b/>
          <w:color w:val="000000"/>
          <w:sz w:val="24"/>
          <w:lang w:val="it-IT"/>
        </w:rPr>
        <w:t>DEFINISCE</w:t>
      </w:r>
    </w:p>
    <w:p w:rsidR="00DB70B7" w:rsidRDefault="00DB70B7" w:rsidP="00DB70B7">
      <w:pPr>
        <w:spacing w:before="216" w:line="480" w:lineRule="auto"/>
        <w:ind w:left="648" w:right="1728" w:hanging="576"/>
        <w:rPr>
          <w:rFonts w:ascii="Times New Roman" w:hAnsi="Times New Roman"/>
          <w:color w:val="000000"/>
          <w:spacing w:val="1"/>
          <w:sz w:val="23"/>
          <w:lang w:val="it-IT"/>
        </w:rPr>
      </w:pP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Il seguente regolamento che costituisce parte integrante del Regolamento d'Istituto </w:t>
      </w:r>
      <w:r w:rsidRPr="00FA19E5">
        <w:rPr>
          <w:rFonts w:ascii="Times New Roman" w:hAnsi="Times New Roman"/>
          <w:b/>
          <w:color w:val="000000"/>
          <w:spacing w:val="6"/>
          <w:sz w:val="26"/>
          <w:lang w:val="it-IT"/>
        </w:rPr>
        <w:t xml:space="preserve">ART. 1 </w:t>
      </w:r>
      <w:r w:rsidR="00FA19E5" w:rsidRPr="00FA19E5">
        <w:rPr>
          <w:rFonts w:ascii="Times New Roman" w:hAnsi="Times New Roman"/>
          <w:b/>
          <w:color w:val="000000"/>
          <w:spacing w:val="6"/>
          <w:sz w:val="26"/>
          <w:lang w:val="it-IT"/>
        </w:rPr>
        <w:t xml:space="preserve">- </w:t>
      </w:r>
      <w:r w:rsidRPr="00FA19E5">
        <w:rPr>
          <w:rFonts w:ascii="Times New Roman" w:hAnsi="Times New Roman"/>
          <w:b/>
          <w:color w:val="000000"/>
          <w:spacing w:val="6"/>
          <w:sz w:val="26"/>
          <w:lang w:val="it-IT"/>
        </w:rPr>
        <w:t xml:space="preserve">FINALITA’ E AMBITO </w:t>
      </w:r>
      <w:proofErr w:type="spellStart"/>
      <w:r w:rsidRPr="00FA19E5">
        <w:rPr>
          <w:rFonts w:ascii="Times New Roman" w:hAnsi="Times New Roman"/>
          <w:b/>
          <w:color w:val="000000"/>
          <w:spacing w:val="6"/>
          <w:sz w:val="26"/>
          <w:lang w:val="it-IT"/>
        </w:rPr>
        <w:t>DI</w:t>
      </w:r>
      <w:proofErr w:type="spellEnd"/>
      <w:r w:rsidRPr="00FA19E5">
        <w:rPr>
          <w:rFonts w:ascii="Times New Roman" w:hAnsi="Times New Roman"/>
          <w:b/>
          <w:color w:val="000000"/>
          <w:spacing w:val="6"/>
          <w:sz w:val="26"/>
          <w:lang w:val="it-IT"/>
        </w:rPr>
        <w:t xml:space="preserve"> APPLICAZIONE</w:t>
      </w:r>
    </w:p>
    <w:p w:rsidR="00DB70B7" w:rsidRDefault="00DB70B7" w:rsidP="00DB70B7">
      <w:pPr>
        <w:spacing w:before="216"/>
        <w:ind w:left="72"/>
        <w:jc w:val="both"/>
        <w:rPr>
          <w:rFonts w:ascii="Times New Roman" w:hAnsi="Times New Roman"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Il presente regolamento disciplina, ai sensi della normativa vigente, le modalità e </w:t>
      </w:r>
      <w:r>
        <w:rPr>
          <w:rFonts w:ascii="Times New Roman" w:hAnsi="Times New Roman"/>
          <w:b/>
          <w:color w:val="000000"/>
          <w:spacing w:val="4"/>
          <w:sz w:val="24"/>
          <w:lang w:val="it-IT"/>
        </w:rPr>
        <w:t xml:space="preserve">i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criteri per il </w:t>
      </w:r>
      <w:r>
        <w:rPr>
          <w:rFonts w:ascii="Times New Roman" w:hAnsi="Times New Roman"/>
          <w:color w:val="000000"/>
          <w:spacing w:val="11"/>
          <w:sz w:val="23"/>
          <w:lang w:val="it-IT"/>
        </w:rPr>
        <w:t xml:space="preserve">conferimento di contratti di prestazione d'opera per attività e insegnamenti che richiedano </w:t>
      </w:r>
      <w:r>
        <w:rPr>
          <w:rFonts w:ascii="Times New Roman" w:hAnsi="Times New Roman"/>
          <w:color w:val="000000"/>
          <w:spacing w:val="9"/>
          <w:sz w:val="23"/>
          <w:lang w:val="it-IT"/>
        </w:rPr>
        <w:t xml:space="preserve">specifiche e peculiari competenze professionali, nell'ambito della programmazione didattica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annuale, al fine di sopperire a particolari e motivate esigenze didattiche deliberate nel PTOF.</w:t>
      </w:r>
    </w:p>
    <w:p w:rsidR="00DB70B7" w:rsidRDefault="00DB70B7" w:rsidP="00DB70B7">
      <w:pPr>
        <w:ind w:left="72"/>
        <w:jc w:val="both"/>
        <w:rPr>
          <w:rFonts w:ascii="Times New Roman" w:hAnsi="Times New Roman"/>
          <w:color w:val="000000"/>
          <w:spacing w:val="8"/>
          <w:sz w:val="23"/>
          <w:lang w:val="it-IT"/>
        </w:rPr>
      </w:pPr>
      <w:r>
        <w:rPr>
          <w:rFonts w:ascii="Times New Roman" w:hAnsi="Times New Roman"/>
          <w:color w:val="000000"/>
          <w:spacing w:val="8"/>
          <w:sz w:val="23"/>
          <w:lang w:val="it-IT"/>
        </w:rPr>
        <w:t xml:space="preserve">Il presente regolamento è finalizzato a garantire la qualità della prestazione, la trasparenza e </w:t>
      </w:r>
      <w:r>
        <w:rPr>
          <w:rFonts w:ascii="Times New Roman" w:hAnsi="Times New Roman"/>
          <w:color w:val="000000"/>
          <w:spacing w:val="7"/>
          <w:sz w:val="23"/>
          <w:lang w:val="it-IT"/>
        </w:rPr>
        <w:t xml:space="preserve">l'oggettività delle procedure di individuazione degli esperti esterni, nonché la razionalizzazione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delle spese per gli stessi.</w:t>
      </w:r>
    </w:p>
    <w:p w:rsidR="00DB70B7" w:rsidRDefault="00DB70B7" w:rsidP="00DB70B7">
      <w:pPr>
        <w:spacing w:before="36"/>
        <w:ind w:left="72"/>
        <w:jc w:val="both"/>
        <w:rPr>
          <w:rFonts w:ascii="Times New Roman" w:hAnsi="Times New Roman"/>
          <w:color w:val="000000"/>
          <w:spacing w:val="11"/>
          <w:sz w:val="23"/>
          <w:lang w:val="it-IT"/>
        </w:rPr>
      </w:pPr>
      <w:r>
        <w:rPr>
          <w:rFonts w:ascii="Times New Roman" w:hAnsi="Times New Roman"/>
          <w:color w:val="000000"/>
          <w:spacing w:val="11"/>
          <w:sz w:val="23"/>
          <w:lang w:val="it-IT"/>
        </w:rPr>
        <w:t xml:space="preserve">Il presente regolamento non si applica per le collaborazioni meramente occasionali che si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esauriscono in una sola azione o prestazione, caratterizzata da un rapporto </w:t>
      </w:r>
      <w:r>
        <w:rPr>
          <w:rFonts w:ascii="Times New Roman" w:hAnsi="Times New Roman"/>
          <w:i/>
          <w:color w:val="000000"/>
          <w:spacing w:val="3"/>
          <w:sz w:val="23"/>
          <w:lang w:val="it-IT"/>
        </w:rPr>
        <w:t>"</w:t>
      </w:r>
      <w:proofErr w:type="spellStart"/>
      <w:r>
        <w:rPr>
          <w:rFonts w:ascii="Times New Roman" w:hAnsi="Times New Roman"/>
          <w:i/>
          <w:color w:val="000000"/>
          <w:spacing w:val="3"/>
          <w:sz w:val="23"/>
          <w:lang w:val="it-IT"/>
        </w:rPr>
        <w:t>intuitu</w:t>
      </w:r>
      <w:proofErr w:type="spellEnd"/>
      <w:r>
        <w:rPr>
          <w:rFonts w:ascii="Times New Roman" w:hAnsi="Times New Roman"/>
          <w:i/>
          <w:color w:val="000000"/>
          <w:spacing w:val="3"/>
          <w:sz w:val="23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3"/>
          <w:sz w:val="23"/>
          <w:lang w:val="it-IT"/>
        </w:rPr>
        <w:t>personae</w:t>
      </w:r>
      <w:proofErr w:type="spellEnd"/>
      <w:r>
        <w:rPr>
          <w:rFonts w:ascii="Times New Roman" w:hAnsi="Times New Roman"/>
          <w:i/>
          <w:color w:val="000000"/>
          <w:spacing w:val="3"/>
          <w:sz w:val="23"/>
          <w:lang w:val="it-IT"/>
        </w:rPr>
        <w:t xml:space="preserve">"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che </w:t>
      </w:r>
      <w:r>
        <w:rPr>
          <w:rFonts w:ascii="Times New Roman" w:hAnsi="Times New Roman"/>
          <w:color w:val="000000"/>
          <w:spacing w:val="13"/>
          <w:sz w:val="23"/>
          <w:lang w:val="it-IT"/>
        </w:rPr>
        <w:t xml:space="preserve">consente il raggiungimento del fine, e che comportano, per loro stessa natura, una spesa </w:t>
      </w:r>
      <w:r>
        <w:rPr>
          <w:rFonts w:ascii="Times New Roman" w:hAnsi="Times New Roman"/>
          <w:color w:val="000000"/>
          <w:spacing w:val="5"/>
          <w:sz w:val="23"/>
          <w:lang w:val="it-IT"/>
        </w:rPr>
        <w:t xml:space="preserve">equiparabile ad un rimborso spese, quali ad esempio la partecipazione a convegni e seminari, la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singola docenza, la traduzione di pubblicazioni e simili, non si debba procedere all'utilizzo delle procedure comparative per la scelta del collaboratore, né ottemperare agli obblighi di pubblicità (Circolare Ministero Funzione Pubblica n.2/2008).</w:t>
      </w:r>
    </w:p>
    <w:p w:rsidR="00DB70B7" w:rsidRPr="00FA19E5" w:rsidRDefault="00DB70B7" w:rsidP="00DB70B7">
      <w:pPr>
        <w:spacing w:before="360"/>
        <w:ind w:left="648"/>
        <w:rPr>
          <w:rFonts w:ascii="Times New Roman" w:hAnsi="Times New Roman"/>
          <w:b/>
          <w:color w:val="000000"/>
          <w:spacing w:val="-5"/>
          <w:sz w:val="26"/>
          <w:lang w:val="it-IT"/>
        </w:rPr>
      </w:pPr>
      <w:r w:rsidRPr="00FA19E5">
        <w:rPr>
          <w:rFonts w:ascii="Times New Roman" w:hAnsi="Times New Roman"/>
          <w:b/>
          <w:color w:val="000000"/>
          <w:spacing w:val="-5"/>
          <w:sz w:val="26"/>
          <w:lang w:val="it-IT"/>
        </w:rPr>
        <w:t>ART</w:t>
      </w:r>
      <w:r w:rsidR="00FA19E5" w:rsidRPr="00FA19E5">
        <w:rPr>
          <w:rFonts w:ascii="Times New Roman" w:hAnsi="Times New Roman"/>
          <w:b/>
          <w:color w:val="000000"/>
          <w:spacing w:val="-5"/>
          <w:sz w:val="26"/>
          <w:lang w:val="it-IT"/>
        </w:rPr>
        <w:t xml:space="preserve">. </w:t>
      </w:r>
      <w:r w:rsidRPr="00FA19E5">
        <w:rPr>
          <w:rFonts w:ascii="Times New Roman" w:hAnsi="Times New Roman"/>
          <w:b/>
          <w:color w:val="000000"/>
          <w:spacing w:val="-5"/>
          <w:sz w:val="26"/>
          <w:lang w:val="it-IT"/>
        </w:rPr>
        <w:t>2</w:t>
      </w:r>
      <w:r w:rsidR="00FA19E5" w:rsidRPr="00FA19E5">
        <w:rPr>
          <w:rFonts w:ascii="Times New Roman" w:hAnsi="Times New Roman"/>
          <w:b/>
          <w:color w:val="000000"/>
          <w:spacing w:val="-5"/>
          <w:sz w:val="26"/>
          <w:lang w:val="it-IT"/>
        </w:rPr>
        <w:t xml:space="preserve"> – </w:t>
      </w:r>
      <w:r w:rsidRPr="00FA19E5">
        <w:rPr>
          <w:rFonts w:ascii="Times New Roman" w:hAnsi="Times New Roman"/>
          <w:b/>
          <w:color w:val="000000"/>
          <w:spacing w:val="-5"/>
          <w:sz w:val="26"/>
          <w:lang w:val="it-IT"/>
        </w:rPr>
        <w:t>CON</w:t>
      </w:r>
      <w:r w:rsidR="00FA19E5" w:rsidRPr="00FA19E5">
        <w:rPr>
          <w:rFonts w:ascii="Times New Roman" w:hAnsi="Times New Roman"/>
          <w:b/>
          <w:color w:val="000000"/>
          <w:spacing w:val="-5"/>
          <w:sz w:val="26"/>
          <w:lang w:val="it-IT"/>
        </w:rPr>
        <w:t xml:space="preserve">DIZIONI PER LA STIPULA DEI </w:t>
      </w:r>
      <w:r w:rsidRPr="00FA19E5">
        <w:rPr>
          <w:rFonts w:ascii="Times New Roman" w:hAnsi="Times New Roman"/>
          <w:b/>
          <w:color w:val="000000"/>
          <w:spacing w:val="-5"/>
          <w:sz w:val="26"/>
          <w:lang w:val="it-IT"/>
        </w:rPr>
        <w:t>CONTRATTI</w:t>
      </w:r>
    </w:p>
    <w:p w:rsidR="00DB70B7" w:rsidRDefault="00DB70B7" w:rsidP="00DB70B7">
      <w:pPr>
        <w:spacing w:before="252"/>
        <w:ind w:left="72"/>
        <w:jc w:val="both"/>
        <w:rPr>
          <w:rFonts w:ascii="Times New Roman" w:hAnsi="Times New Roman"/>
          <w:color w:val="000000"/>
          <w:spacing w:val="1"/>
          <w:sz w:val="23"/>
          <w:lang w:val="it-IT"/>
        </w:rPr>
      </w:pP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Per esigenze cui non possa far fronte con personale in servizio, l'istituzione scolastica può conferire </w:t>
      </w:r>
      <w:r>
        <w:rPr>
          <w:rFonts w:ascii="Times New Roman" w:hAnsi="Times New Roman"/>
          <w:color w:val="000000"/>
          <w:spacing w:val="8"/>
          <w:sz w:val="23"/>
          <w:lang w:val="it-IT"/>
        </w:rPr>
        <w:t xml:space="preserve">incarichi individuali, con contratti di lavoro autonomo, di natura occasionale in presenza dei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seguenti presupposti:</w:t>
      </w:r>
    </w:p>
    <w:p w:rsidR="00DB70B7" w:rsidRDefault="00E65384" w:rsidP="00DB70B7">
      <w:pPr>
        <w:spacing w:before="36"/>
        <w:ind w:left="360" w:hanging="288"/>
        <w:jc w:val="both"/>
        <w:rPr>
          <w:rFonts w:ascii="Times New Roman" w:hAnsi="Times New Roman"/>
          <w:color w:val="000000"/>
          <w:spacing w:val="7"/>
          <w:sz w:val="23"/>
          <w:lang w:val="it-IT"/>
        </w:rPr>
      </w:pPr>
      <w:r w:rsidRPr="00E65384">
        <w:pict>
          <v:line id="_x0000_s1027" style="position:absolute;left:0;text-align:left;z-index:251661312;mso-position-horizontal-relative:text;mso-position-vertical-relative:text" from="9.9pt,169.65pt" to="488.05pt,169.65pt" strokecolor="#151515" strokeweight=".9pt"/>
        </w:pict>
      </w:r>
      <w:r w:rsidR="00DB70B7">
        <w:rPr>
          <w:rFonts w:ascii="Times New Roman" w:hAnsi="Times New Roman"/>
          <w:color w:val="000000"/>
          <w:spacing w:val="7"/>
          <w:sz w:val="23"/>
          <w:lang w:val="it-IT"/>
        </w:rPr>
        <w:t xml:space="preserve">— l'oggetto della prestazione deve corrispondere alle competenze attribuite dall'ordinamento </w:t>
      </w:r>
      <w:r w:rsidR="00DB70B7">
        <w:rPr>
          <w:rFonts w:ascii="Times New Roman" w:hAnsi="Times New Roman"/>
          <w:color w:val="000000"/>
          <w:spacing w:val="5"/>
          <w:sz w:val="23"/>
          <w:lang w:val="it-IT"/>
        </w:rPr>
        <w:t xml:space="preserve">all'amministrazione conferente, ad obiettivi e progetti specifici e determinati e deve risultare </w:t>
      </w:r>
      <w:r w:rsidR="00DB70B7">
        <w:rPr>
          <w:rFonts w:ascii="Times New Roman" w:hAnsi="Times New Roman"/>
          <w:color w:val="000000"/>
          <w:spacing w:val="3"/>
          <w:sz w:val="23"/>
          <w:lang w:val="it-IT"/>
        </w:rPr>
        <w:t>coerente con le esigenze di funzionalità dell'amministrazione conferente;</w:t>
      </w: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DB70B7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E65384" w:rsidP="00DB70B7">
      <w:pPr>
        <w:numPr>
          <w:ilvl w:val="0"/>
          <w:numId w:val="1"/>
        </w:numPr>
        <w:ind w:left="360" w:right="360" w:hanging="360"/>
        <w:rPr>
          <w:rFonts w:ascii="Times New Roman" w:hAnsi="Times New Roman"/>
          <w:color w:val="000000"/>
          <w:sz w:val="23"/>
          <w:lang w:val="it-IT"/>
        </w:rPr>
      </w:pPr>
      <w:r w:rsidRPr="00E65384">
        <w:lastRenderedPageBreak/>
        <w:pict>
          <v:shape id="_x0000_s1028" type="#_x0000_t202" style="position:absolute;left:0;text-align:left;margin-left:0;margin-top:738.15pt;width:486pt;height:13.4pt;z-index:-251653120;mso-wrap-distance-left:0;mso-wrap-distance-right:0" filled="f" stroked="f">
            <v:textbox inset="0,0,0,0">
              <w:txbxContent>
                <w:p w:rsidR="00FA19E5" w:rsidRPr="00DB70B7" w:rsidRDefault="00FA19E5" w:rsidP="00DB70B7">
                  <w:pPr>
                    <w:spacing w:line="232" w:lineRule="auto"/>
                    <w:ind w:right="180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lang w:val="it-IT"/>
                    </w:rPr>
                  </w:pPr>
                  <w:r w:rsidRPr="00DB70B7">
                    <w:rPr>
                      <w:rFonts w:ascii="Times New Roman" w:hAnsi="Times New Roman"/>
                      <w:b/>
                      <w:color w:val="000000"/>
                      <w:sz w:val="24"/>
                      <w:lang w:val="it-IT"/>
                    </w:rPr>
                    <w:t>Pagina3di5</w:t>
                  </w:r>
                </w:p>
              </w:txbxContent>
            </v:textbox>
            <w10:wrap type="square"/>
          </v:shape>
        </w:pict>
      </w:r>
      <w:r w:rsidR="00DB70B7">
        <w:rPr>
          <w:rFonts w:ascii="Times New Roman" w:hAnsi="Times New Roman"/>
          <w:color w:val="000000"/>
          <w:sz w:val="23"/>
          <w:lang w:val="it-IT"/>
        </w:rPr>
        <w:t xml:space="preserve">l'amministrazione deve avere preliminarmente accertato l'impossibilità oggettiva di utilizzare le </w:t>
      </w:r>
      <w:r w:rsidR="00DB70B7">
        <w:rPr>
          <w:rFonts w:ascii="Times New Roman" w:hAnsi="Times New Roman"/>
          <w:color w:val="000000"/>
          <w:spacing w:val="4"/>
          <w:sz w:val="23"/>
          <w:lang w:val="it-IT"/>
        </w:rPr>
        <w:t>risorse umane disponibili al suo interno;</w:t>
      </w:r>
    </w:p>
    <w:p w:rsidR="00DB70B7" w:rsidRDefault="00DB70B7" w:rsidP="00DB70B7">
      <w:pPr>
        <w:numPr>
          <w:ilvl w:val="0"/>
          <w:numId w:val="1"/>
        </w:numPr>
        <w:ind w:left="360" w:hanging="360"/>
        <w:rPr>
          <w:rFonts w:ascii="Times New Roman" w:hAnsi="Times New Roman"/>
          <w:color w:val="000000"/>
          <w:spacing w:val="7"/>
          <w:sz w:val="23"/>
          <w:lang w:val="it-IT"/>
        </w:rPr>
      </w:pPr>
      <w:r>
        <w:rPr>
          <w:rFonts w:ascii="Times New Roman" w:hAnsi="Times New Roman"/>
          <w:color w:val="000000"/>
          <w:spacing w:val="7"/>
          <w:sz w:val="23"/>
          <w:lang w:val="it-IT"/>
        </w:rPr>
        <w:t>la prestazione deve essere di natura temporanea e altamente qualificata;</w:t>
      </w:r>
    </w:p>
    <w:p w:rsidR="00DB70B7" w:rsidRDefault="00DB70B7" w:rsidP="00DB70B7">
      <w:pPr>
        <w:numPr>
          <w:ilvl w:val="0"/>
          <w:numId w:val="1"/>
        </w:numPr>
        <w:spacing w:before="36"/>
        <w:ind w:left="360" w:hanging="360"/>
        <w:rPr>
          <w:rFonts w:ascii="Times New Roman" w:hAnsi="Times New Roman"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color w:val="000000"/>
          <w:spacing w:val="4"/>
          <w:sz w:val="23"/>
          <w:lang w:val="it-IT"/>
        </w:rPr>
        <w:t>devono essere preventivamente determinati durata, luogo, oggetto e compenso della prestazione.</w:t>
      </w:r>
    </w:p>
    <w:p w:rsidR="00DB70B7" w:rsidRDefault="00DB70B7" w:rsidP="00DB70B7">
      <w:pPr>
        <w:spacing w:before="288"/>
        <w:ind w:right="144"/>
        <w:jc w:val="both"/>
        <w:rPr>
          <w:rFonts w:ascii="Times New Roman" w:hAnsi="Times New Roman"/>
          <w:color w:val="000000"/>
          <w:spacing w:val="1"/>
          <w:sz w:val="23"/>
          <w:lang w:val="it-IT"/>
        </w:rPr>
      </w:pP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Pertanto, l'istituzione scolastica può stipulare contratti con esperti esterni per particolari attività e </w:t>
      </w:r>
      <w:r>
        <w:rPr>
          <w:rFonts w:ascii="Times New Roman" w:hAnsi="Times New Roman"/>
          <w:color w:val="000000"/>
          <w:sz w:val="23"/>
          <w:lang w:val="it-IT"/>
        </w:rPr>
        <w:t xml:space="preserve">insegnamenti, al fine di garantire l'arricchimento dell'offerta formativa, la realizzazione di specifici </w:t>
      </w:r>
      <w:r>
        <w:rPr>
          <w:rFonts w:ascii="Times New Roman" w:hAnsi="Times New Roman"/>
          <w:color w:val="000000"/>
          <w:spacing w:val="11"/>
          <w:sz w:val="23"/>
          <w:lang w:val="it-IT"/>
        </w:rPr>
        <w:t xml:space="preserve">programmi di ricerca e di sperimentazione, lo svolgimento di compiti ed attività previste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obbligatoriamente da disposizioni di legge.</w:t>
      </w:r>
    </w:p>
    <w:p w:rsidR="00DB70B7" w:rsidRDefault="00DB70B7" w:rsidP="00DB70B7">
      <w:pPr>
        <w:spacing w:before="72"/>
        <w:ind w:right="144"/>
        <w:jc w:val="both"/>
        <w:rPr>
          <w:rFonts w:ascii="Times New Roman" w:hAnsi="Times New Roman"/>
          <w:color w:val="000000"/>
          <w:spacing w:val="12"/>
          <w:sz w:val="23"/>
          <w:lang w:val="it-IT"/>
        </w:rPr>
      </w:pPr>
      <w:r>
        <w:rPr>
          <w:rFonts w:ascii="Times New Roman" w:hAnsi="Times New Roman"/>
          <w:color w:val="000000"/>
          <w:spacing w:val="12"/>
          <w:sz w:val="23"/>
          <w:lang w:val="it-IT"/>
        </w:rPr>
        <w:t xml:space="preserve">Prima di procedere al conferimento di incarichi a soggetti esterni deve essere verificata </w:t>
      </w:r>
      <w:r>
        <w:rPr>
          <w:rFonts w:ascii="Times New Roman" w:hAnsi="Times New Roman"/>
          <w:color w:val="000000"/>
          <w:spacing w:val="5"/>
          <w:sz w:val="23"/>
          <w:lang w:val="it-IT"/>
        </w:rPr>
        <w:t xml:space="preserve">l'impossibilità di corrispondere a tale esigenza con il personale in servizio presso l'istituzione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scolastica. E' fatto, quindi, divieto all'istituzione scolastica di acquistare servizi per lo svolgimento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di attività che rientrano nelle ordinarie funzioni o mansioni proprie del personale in servizio nella </w:t>
      </w:r>
      <w:r>
        <w:rPr>
          <w:rFonts w:ascii="Times New Roman" w:hAnsi="Times New Roman"/>
          <w:color w:val="000000"/>
          <w:sz w:val="23"/>
          <w:lang w:val="it-IT"/>
        </w:rPr>
        <w:t>scuola.</w:t>
      </w:r>
    </w:p>
    <w:p w:rsidR="00DB70B7" w:rsidRPr="00FA19E5" w:rsidRDefault="00FA19E5" w:rsidP="00DB70B7">
      <w:pPr>
        <w:tabs>
          <w:tab w:val="right" w:pos="6922"/>
        </w:tabs>
        <w:spacing w:before="324" w:line="206" w:lineRule="auto"/>
        <w:ind w:left="1152"/>
        <w:rPr>
          <w:rFonts w:ascii="Times New Roman" w:hAnsi="Times New Roman"/>
          <w:b/>
          <w:color w:val="000000"/>
          <w:spacing w:val="-8"/>
          <w:sz w:val="26"/>
          <w:szCs w:val="26"/>
          <w:lang w:val="it-IT"/>
        </w:rPr>
      </w:pPr>
      <w:r w:rsidRPr="00FA19E5">
        <w:rPr>
          <w:rFonts w:ascii="Times New Roman" w:hAnsi="Times New Roman"/>
          <w:b/>
          <w:color w:val="000000"/>
          <w:spacing w:val="-8"/>
          <w:sz w:val="26"/>
          <w:szCs w:val="26"/>
          <w:lang w:val="it-IT"/>
        </w:rPr>
        <w:t xml:space="preserve">ART. </w:t>
      </w:r>
      <w:r w:rsidR="00DB70B7" w:rsidRPr="00FA19E5">
        <w:rPr>
          <w:rFonts w:ascii="Times New Roman" w:hAnsi="Times New Roman"/>
          <w:b/>
          <w:color w:val="000000"/>
          <w:spacing w:val="-8"/>
          <w:sz w:val="26"/>
          <w:szCs w:val="26"/>
          <w:lang w:val="it-IT"/>
        </w:rPr>
        <w:t xml:space="preserve">3 </w:t>
      </w:r>
      <w:r w:rsidRPr="00FA19E5">
        <w:rPr>
          <w:rFonts w:ascii="Times New Roman" w:hAnsi="Times New Roman"/>
          <w:b/>
          <w:color w:val="000000"/>
          <w:spacing w:val="-8"/>
          <w:sz w:val="26"/>
          <w:szCs w:val="26"/>
          <w:lang w:val="it-IT"/>
        </w:rPr>
        <w:t xml:space="preserve"> - REQUISITI PROFESSIONALI </w:t>
      </w:r>
      <w:r w:rsidR="00DB70B7" w:rsidRPr="00FA19E5">
        <w:rPr>
          <w:rFonts w:ascii="Times New Roman" w:hAnsi="Times New Roman"/>
          <w:b/>
          <w:color w:val="000000"/>
          <w:spacing w:val="-2"/>
          <w:sz w:val="26"/>
          <w:szCs w:val="26"/>
          <w:lang w:val="it-IT"/>
        </w:rPr>
        <w:t>E COMPET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lang w:val="it-IT"/>
        </w:rPr>
        <w:t>E</w:t>
      </w:r>
      <w:r w:rsidR="00DB70B7" w:rsidRPr="00FA19E5">
        <w:rPr>
          <w:rFonts w:ascii="Times New Roman" w:hAnsi="Times New Roman"/>
          <w:b/>
          <w:color w:val="000000"/>
          <w:spacing w:val="-2"/>
          <w:sz w:val="26"/>
          <w:szCs w:val="26"/>
          <w:lang w:val="it-IT"/>
        </w:rPr>
        <w:t>NZE</w:t>
      </w:r>
    </w:p>
    <w:p w:rsidR="00DB70B7" w:rsidRDefault="00DB70B7" w:rsidP="00DB70B7">
      <w:pPr>
        <w:spacing w:before="288"/>
        <w:ind w:right="144"/>
        <w:jc w:val="both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 xml:space="preserve">Per le finalità </w:t>
      </w:r>
      <w:r>
        <w:rPr>
          <w:rFonts w:ascii="Times New Roman" w:hAnsi="Times New Roman"/>
          <w:color w:val="000000"/>
          <w:sz w:val="24"/>
          <w:lang w:val="it-IT"/>
        </w:rPr>
        <w:t xml:space="preserve">di </w:t>
      </w:r>
      <w:r>
        <w:rPr>
          <w:rFonts w:ascii="Times New Roman" w:hAnsi="Times New Roman"/>
          <w:color w:val="000000"/>
          <w:sz w:val="23"/>
          <w:lang w:val="it-IT"/>
        </w:rPr>
        <w:t xml:space="preserve">cui al precedente articolo, qualora si renda necessario il ricorso alla collaborazione </w:t>
      </w:r>
      <w:r>
        <w:rPr>
          <w:rFonts w:ascii="Times New Roman" w:hAnsi="Times New Roman"/>
          <w:color w:val="000000"/>
          <w:spacing w:val="6"/>
          <w:sz w:val="23"/>
          <w:lang w:val="it-IT"/>
        </w:rPr>
        <w:t xml:space="preserve">retribuita di esperti esterni, si stabiliscono dei requisiti minimi, in termini di titoli culturali e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professionali, nonché di eventuale esperienza maturata nel campo che i candidati stessi devono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possedere per accedere alla selezione, applicando i criteri generali che seguono.</w:t>
      </w:r>
    </w:p>
    <w:p w:rsidR="00DB70B7" w:rsidRDefault="00DB70B7" w:rsidP="00DB70B7">
      <w:pPr>
        <w:spacing w:before="36"/>
        <w:ind w:right="144"/>
        <w:jc w:val="both"/>
        <w:rPr>
          <w:rFonts w:ascii="Times New Roman" w:hAnsi="Times New Roman"/>
          <w:color w:val="000000"/>
          <w:spacing w:val="6"/>
          <w:sz w:val="23"/>
          <w:lang w:val="it-IT"/>
        </w:rPr>
      </w:pPr>
      <w:r>
        <w:rPr>
          <w:rFonts w:ascii="Times New Roman" w:hAnsi="Times New Roman"/>
          <w:color w:val="000000"/>
          <w:spacing w:val="6"/>
          <w:sz w:val="23"/>
          <w:lang w:val="it-IT"/>
        </w:rPr>
        <w:t xml:space="preserve">I candidati, ai sensi della normativa vigente, devono essere in possesso di titolo di studio con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comprovata specializzazione, (eventualmente anche universitaria). Si prescinde da questo requisito </w:t>
      </w:r>
      <w:r>
        <w:rPr>
          <w:rFonts w:ascii="Times New Roman" w:hAnsi="Times New Roman"/>
          <w:color w:val="000000"/>
          <w:spacing w:val="5"/>
          <w:sz w:val="23"/>
          <w:lang w:val="it-IT"/>
        </w:rPr>
        <w:t xml:space="preserve">in caso di stipulazione di contratti d'opera per attività che devono essere svolti da professionisti </w:t>
      </w:r>
      <w:r>
        <w:rPr>
          <w:rFonts w:ascii="Times New Roman" w:hAnsi="Times New Roman"/>
          <w:color w:val="000000"/>
          <w:spacing w:val="-1"/>
          <w:sz w:val="23"/>
          <w:lang w:val="it-IT"/>
        </w:rPr>
        <w:t xml:space="preserve">iscritti in ordini o albi o con soggetti che operano nel campo dell'arte, dello spettacolo o dei mestieri </w:t>
      </w:r>
      <w:r>
        <w:rPr>
          <w:rFonts w:ascii="Times New Roman" w:hAnsi="Times New Roman"/>
          <w:color w:val="000000"/>
          <w:spacing w:val="11"/>
          <w:sz w:val="23"/>
          <w:lang w:val="it-IT"/>
        </w:rPr>
        <w:t xml:space="preserve">artigianali, ferma restando la necessità di accertare la maturata esperienza nel settore. Si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valuteranno,quindi:</w:t>
      </w:r>
    </w:p>
    <w:p w:rsidR="00DB70B7" w:rsidRDefault="00DB70B7" w:rsidP="00DB70B7">
      <w:pPr>
        <w:numPr>
          <w:ilvl w:val="0"/>
          <w:numId w:val="2"/>
        </w:numPr>
        <w:tabs>
          <w:tab w:val="clear" w:pos="288"/>
          <w:tab w:val="decimal" w:pos="1008"/>
        </w:tabs>
        <w:spacing w:before="72" w:line="216" w:lineRule="auto"/>
        <w:rPr>
          <w:rFonts w:ascii="Times New Roman" w:hAnsi="Times New Roman"/>
          <w:color w:val="000000"/>
          <w:spacing w:val="18"/>
          <w:sz w:val="23"/>
          <w:lang w:val="it-IT"/>
        </w:rPr>
      </w:pPr>
      <w:r>
        <w:rPr>
          <w:rFonts w:ascii="Times New Roman" w:hAnsi="Times New Roman"/>
          <w:color w:val="000000"/>
          <w:spacing w:val="18"/>
          <w:sz w:val="23"/>
          <w:lang w:val="it-IT"/>
        </w:rPr>
        <w:t>Titoli di studio</w:t>
      </w:r>
    </w:p>
    <w:p w:rsidR="00DB70B7" w:rsidRDefault="00DB70B7" w:rsidP="00DB70B7">
      <w:pPr>
        <w:numPr>
          <w:ilvl w:val="0"/>
          <w:numId w:val="2"/>
        </w:numPr>
        <w:tabs>
          <w:tab w:val="clear" w:pos="288"/>
          <w:tab w:val="decimal" w:pos="1008"/>
        </w:tabs>
        <w:spacing w:before="72"/>
        <w:rPr>
          <w:rFonts w:ascii="Times New Roman" w:hAnsi="Times New Roman"/>
          <w:color w:val="000000"/>
          <w:spacing w:val="12"/>
          <w:sz w:val="23"/>
          <w:lang w:val="it-IT"/>
        </w:rPr>
      </w:pPr>
      <w:r>
        <w:rPr>
          <w:rFonts w:ascii="Times New Roman" w:hAnsi="Times New Roman"/>
          <w:color w:val="000000"/>
          <w:spacing w:val="12"/>
          <w:sz w:val="23"/>
          <w:lang w:val="it-IT"/>
        </w:rPr>
        <w:t>Curriculum del candidate con:</w:t>
      </w:r>
    </w:p>
    <w:p w:rsidR="00DB70B7" w:rsidRDefault="00DB70B7" w:rsidP="00DB70B7">
      <w:pPr>
        <w:numPr>
          <w:ilvl w:val="0"/>
          <w:numId w:val="3"/>
        </w:numPr>
        <w:tabs>
          <w:tab w:val="clear" w:pos="288"/>
          <w:tab w:val="decimal" w:pos="1512"/>
        </w:tabs>
        <w:ind w:left="1224"/>
        <w:rPr>
          <w:rFonts w:ascii="Times New Roman" w:hAnsi="Times New Roman"/>
          <w:color w:val="000000"/>
          <w:spacing w:val="6"/>
          <w:sz w:val="23"/>
          <w:lang w:val="it-IT"/>
        </w:rPr>
      </w:pPr>
      <w:r>
        <w:rPr>
          <w:rFonts w:ascii="Times New Roman" w:hAnsi="Times New Roman"/>
          <w:color w:val="000000"/>
          <w:spacing w:val="6"/>
          <w:sz w:val="23"/>
          <w:lang w:val="it-IT"/>
        </w:rPr>
        <w:t>esperienze di lavoro nel campo di riferimento del progetto</w:t>
      </w:r>
    </w:p>
    <w:p w:rsidR="00DB70B7" w:rsidRDefault="00FA19E5" w:rsidP="00DB70B7">
      <w:pPr>
        <w:numPr>
          <w:ilvl w:val="0"/>
          <w:numId w:val="3"/>
        </w:numPr>
        <w:tabs>
          <w:tab w:val="clear" w:pos="288"/>
          <w:tab w:val="decimal" w:pos="1512"/>
        </w:tabs>
        <w:ind w:left="1224"/>
        <w:rPr>
          <w:rFonts w:ascii="Times New Roman" w:hAnsi="Times New Roman"/>
          <w:color w:val="000000"/>
          <w:spacing w:val="6"/>
          <w:sz w:val="23"/>
          <w:lang w:val="it-IT"/>
        </w:rPr>
      </w:pPr>
      <w:r>
        <w:rPr>
          <w:rFonts w:ascii="Times New Roman" w:hAnsi="Times New Roman"/>
          <w:color w:val="000000"/>
          <w:spacing w:val="6"/>
          <w:sz w:val="23"/>
          <w:lang w:val="it-IT"/>
        </w:rPr>
        <w:t xml:space="preserve">esperienze metodologiche - </w:t>
      </w:r>
      <w:r w:rsidR="00DB70B7">
        <w:rPr>
          <w:rFonts w:ascii="Times New Roman" w:hAnsi="Times New Roman"/>
          <w:color w:val="000000"/>
          <w:spacing w:val="6"/>
          <w:sz w:val="23"/>
          <w:lang w:val="it-IT"/>
        </w:rPr>
        <w:t>didattiche</w:t>
      </w:r>
    </w:p>
    <w:p w:rsidR="00DB70B7" w:rsidRDefault="00DB70B7" w:rsidP="00DB70B7">
      <w:pPr>
        <w:numPr>
          <w:ilvl w:val="0"/>
          <w:numId w:val="3"/>
        </w:numPr>
        <w:tabs>
          <w:tab w:val="clear" w:pos="288"/>
          <w:tab w:val="decimal" w:pos="1512"/>
        </w:tabs>
        <w:ind w:left="1224"/>
        <w:rPr>
          <w:rFonts w:ascii="Times New Roman" w:hAnsi="Times New Roman"/>
          <w:color w:val="000000"/>
          <w:spacing w:val="8"/>
          <w:sz w:val="23"/>
          <w:lang w:val="it-IT"/>
        </w:rPr>
      </w:pPr>
      <w:r>
        <w:rPr>
          <w:rFonts w:ascii="Times New Roman" w:hAnsi="Times New Roman"/>
          <w:color w:val="000000"/>
          <w:spacing w:val="8"/>
          <w:sz w:val="23"/>
          <w:lang w:val="it-IT"/>
        </w:rPr>
        <w:t>attività di libera professione nel settore</w:t>
      </w:r>
    </w:p>
    <w:p w:rsidR="00DB70B7" w:rsidRDefault="00DB70B7" w:rsidP="00DB70B7">
      <w:pPr>
        <w:numPr>
          <w:ilvl w:val="0"/>
          <w:numId w:val="3"/>
        </w:numPr>
        <w:tabs>
          <w:tab w:val="clear" w:pos="288"/>
          <w:tab w:val="decimal" w:pos="1512"/>
        </w:tabs>
        <w:spacing w:before="36"/>
        <w:ind w:left="1224"/>
        <w:rPr>
          <w:rFonts w:ascii="Times New Roman" w:hAnsi="Times New Roman"/>
          <w:color w:val="000000"/>
          <w:spacing w:val="12"/>
          <w:sz w:val="23"/>
          <w:lang w:val="it-IT"/>
        </w:rPr>
      </w:pPr>
      <w:r>
        <w:rPr>
          <w:rFonts w:ascii="Times New Roman" w:hAnsi="Times New Roman"/>
          <w:color w:val="000000"/>
          <w:spacing w:val="12"/>
          <w:sz w:val="23"/>
          <w:lang w:val="it-IT"/>
        </w:rPr>
        <w:t>corsi di aggiornamento</w:t>
      </w:r>
    </w:p>
    <w:p w:rsidR="00DB70B7" w:rsidRDefault="00DB70B7" w:rsidP="00DB70B7">
      <w:pPr>
        <w:numPr>
          <w:ilvl w:val="0"/>
          <w:numId w:val="4"/>
        </w:numPr>
        <w:tabs>
          <w:tab w:val="clear" w:pos="288"/>
          <w:tab w:val="decimal" w:pos="1008"/>
        </w:tabs>
        <w:spacing w:before="36" w:line="213" w:lineRule="auto"/>
        <w:rPr>
          <w:rFonts w:ascii="Times New Roman" w:hAnsi="Times New Roman"/>
          <w:color w:val="000000"/>
          <w:spacing w:val="10"/>
          <w:sz w:val="23"/>
          <w:lang w:val="it-IT"/>
        </w:rPr>
      </w:pPr>
      <w:r>
        <w:rPr>
          <w:rFonts w:ascii="Times New Roman" w:hAnsi="Times New Roman"/>
          <w:color w:val="000000"/>
          <w:spacing w:val="10"/>
          <w:sz w:val="23"/>
          <w:lang w:val="it-IT"/>
        </w:rPr>
        <w:t>Pubblicazioni e altri titoli</w:t>
      </w:r>
    </w:p>
    <w:p w:rsidR="00DB70B7" w:rsidRDefault="00DB70B7" w:rsidP="00DB70B7">
      <w:pPr>
        <w:numPr>
          <w:ilvl w:val="0"/>
          <w:numId w:val="4"/>
        </w:numPr>
        <w:tabs>
          <w:tab w:val="clear" w:pos="288"/>
          <w:tab w:val="decimal" w:pos="1008"/>
        </w:tabs>
        <w:rPr>
          <w:rFonts w:ascii="Times New Roman" w:hAnsi="Times New Roman"/>
          <w:color w:val="000000"/>
          <w:spacing w:val="7"/>
          <w:sz w:val="23"/>
          <w:lang w:val="it-IT"/>
        </w:rPr>
      </w:pPr>
      <w:r>
        <w:rPr>
          <w:rFonts w:ascii="Times New Roman" w:hAnsi="Times New Roman"/>
          <w:color w:val="000000"/>
          <w:spacing w:val="7"/>
          <w:sz w:val="23"/>
          <w:lang w:val="it-IT"/>
        </w:rPr>
        <w:t>Competenze specifiche richieste per ogni singolo progetto</w:t>
      </w:r>
    </w:p>
    <w:p w:rsidR="00DB70B7" w:rsidRDefault="00DB70B7" w:rsidP="00DB70B7">
      <w:pPr>
        <w:spacing w:before="288"/>
        <w:ind w:left="720" w:right="1152" w:hanging="720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 xml:space="preserve">Per la valutazione comparativa dei candidati si farà riferimento almeno ai seguenti criteri: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livello di qualificazione professionale e scientifica dei candidati;</w:t>
      </w:r>
    </w:p>
    <w:p w:rsidR="00DB70B7" w:rsidRDefault="00DB70B7" w:rsidP="00DB70B7">
      <w:pPr>
        <w:numPr>
          <w:ilvl w:val="0"/>
          <w:numId w:val="3"/>
        </w:numPr>
        <w:tabs>
          <w:tab w:val="clear" w:pos="288"/>
          <w:tab w:val="decimal" w:pos="720"/>
        </w:tabs>
        <w:spacing w:before="36"/>
        <w:ind w:right="648" w:hanging="288"/>
        <w:rPr>
          <w:rFonts w:ascii="Times New Roman" w:hAnsi="Times New Roman"/>
          <w:color w:val="000000"/>
          <w:spacing w:val="2"/>
          <w:sz w:val="23"/>
          <w:lang w:val="it-IT"/>
        </w:rPr>
      </w:pPr>
      <w:r>
        <w:rPr>
          <w:rFonts w:ascii="Times New Roman" w:hAnsi="Times New Roman"/>
          <w:color w:val="000000"/>
          <w:spacing w:val="2"/>
          <w:sz w:val="23"/>
          <w:lang w:val="it-IT"/>
        </w:rPr>
        <w:t xml:space="preserve">congruenza dell'attività professionale o scientifica svolta dal candidato con gli specifici </w:t>
      </w:r>
      <w:r>
        <w:rPr>
          <w:rFonts w:ascii="Times New Roman" w:hAnsi="Times New Roman"/>
          <w:color w:val="000000"/>
          <w:spacing w:val="2"/>
          <w:sz w:val="23"/>
          <w:lang w:val="it-IT"/>
        </w:rPr>
        <w:br/>
      </w:r>
      <w:r>
        <w:rPr>
          <w:rFonts w:ascii="Times New Roman" w:hAnsi="Times New Roman"/>
          <w:color w:val="000000"/>
          <w:spacing w:val="4"/>
          <w:sz w:val="23"/>
          <w:lang w:val="it-IT"/>
        </w:rPr>
        <w:t>obiettivi formativi dell'insegnamento o dell'attività per i quali é bandita la selezione;</w:t>
      </w:r>
    </w:p>
    <w:p w:rsidR="00DB70B7" w:rsidRDefault="00DB70B7" w:rsidP="00DB70B7">
      <w:pPr>
        <w:numPr>
          <w:ilvl w:val="0"/>
          <w:numId w:val="3"/>
        </w:numPr>
        <w:tabs>
          <w:tab w:val="clear" w:pos="288"/>
          <w:tab w:val="decimal" w:pos="720"/>
        </w:tabs>
        <w:spacing w:before="36"/>
        <w:ind w:hanging="288"/>
        <w:rPr>
          <w:rFonts w:ascii="Times New Roman" w:hAnsi="Times New Roman"/>
          <w:color w:val="000000"/>
          <w:spacing w:val="8"/>
          <w:sz w:val="23"/>
          <w:lang w:val="it-IT"/>
        </w:rPr>
      </w:pPr>
      <w:r>
        <w:rPr>
          <w:rFonts w:ascii="Times New Roman" w:hAnsi="Times New Roman"/>
          <w:color w:val="000000"/>
          <w:spacing w:val="8"/>
          <w:sz w:val="23"/>
          <w:lang w:val="it-IT"/>
        </w:rPr>
        <w:t>valore innovativo del progetto presentato dal candidato;</w:t>
      </w:r>
    </w:p>
    <w:p w:rsidR="00DB70B7" w:rsidRDefault="00DB70B7" w:rsidP="00DB70B7">
      <w:pPr>
        <w:numPr>
          <w:ilvl w:val="0"/>
          <w:numId w:val="3"/>
        </w:numPr>
        <w:tabs>
          <w:tab w:val="clear" w:pos="288"/>
          <w:tab w:val="decimal" w:pos="720"/>
        </w:tabs>
        <w:ind w:hanging="288"/>
        <w:rPr>
          <w:rFonts w:ascii="Times New Roman" w:hAnsi="Times New Roman"/>
          <w:color w:val="000000"/>
          <w:spacing w:val="10"/>
          <w:sz w:val="23"/>
          <w:lang w:val="it-IT"/>
        </w:rPr>
      </w:pPr>
      <w:r>
        <w:rPr>
          <w:rFonts w:ascii="Times New Roman" w:hAnsi="Times New Roman"/>
          <w:color w:val="000000"/>
          <w:spacing w:val="10"/>
          <w:sz w:val="23"/>
          <w:lang w:val="it-IT"/>
        </w:rPr>
        <w:t>eventuali precedenti esperienze didattiche.</w:t>
      </w:r>
    </w:p>
    <w:p w:rsidR="00DB70B7" w:rsidRPr="00FA19E5" w:rsidRDefault="00DB70B7" w:rsidP="00DB70B7">
      <w:pPr>
        <w:spacing w:before="288" w:line="208" w:lineRule="auto"/>
        <w:ind w:left="504"/>
        <w:rPr>
          <w:rFonts w:ascii="Times New Roman" w:hAnsi="Times New Roman"/>
          <w:b/>
          <w:color w:val="000000"/>
          <w:spacing w:val="18"/>
          <w:sz w:val="26"/>
          <w:szCs w:val="26"/>
          <w:lang w:val="it-IT"/>
        </w:rPr>
      </w:pPr>
      <w:r w:rsidRPr="00FA19E5">
        <w:rPr>
          <w:rFonts w:ascii="Times New Roman" w:hAnsi="Times New Roman"/>
          <w:b/>
          <w:color w:val="000000"/>
          <w:spacing w:val="18"/>
          <w:sz w:val="26"/>
          <w:szCs w:val="26"/>
          <w:lang w:val="it-IT"/>
        </w:rPr>
        <w:t xml:space="preserve">ART. 4 - PUBBLICAZIONE DEGLI AVVISI </w:t>
      </w:r>
      <w:proofErr w:type="spellStart"/>
      <w:r w:rsidRPr="00FA19E5">
        <w:rPr>
          <w:rFonts w:ascii="Times New Roman" w:hAnsi="Times New Roman"/>
          <w:b/>
          <w:color w:val="000000"/>
          <w:spacing w:val="18"/>
          <w:sz w:val="26"/>
          <w:szCs w:val="26"/>
          <w:lang w:val="it-IT"/>
        </w:rPr>
        <w:t>DI</w:t>
      </w:r>
      <w:proofErr w:type="spellEnd"/>
      <w:r w:rsidRPr="00FA19E5">
        <w:rPr>
          <w:rFonts w:ascii="Times New Roman" w:hAnsi="Times New Roman"/>
          <w:b/>
          <w:color w:val="000000"/>
          <w:spacing w:val="18"/>
          <w:sz w:val="26"/>
          <w:szCs w:val="26"/>
          <w:lang w:val="it-IT"/>
        </w:rPr>
        <w:t xml:space="preserve"> SELEZIONE</w:t>
      </w:r>
    </w:p>
    <w:p w:rsidR="00DB70B7" w:rsidRDefault="00DB70B7" w:rsidP="00DB70B7">
      <w:pPr>
        <w:spacing w:before="288"/>
        <w:ind w:right="144"/>
        <w:jc w:val="both"/>
        <w:rPr>
          <w:rFonts w:ascii="Times New Roman" w:hAnsi="Times New Roman"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Gli avvisi relativi alle attività ed insegnamenti per i quali emerge la necessità di conferire contratti </w:t>
      </w: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ad esperti esterni sono pubblicati all'albo ufficiale della scuola e sul sito web d'Istituto. Tali avvisi </w:t>
      </w:r>
      <w:r>
        <w:rPr>
          <w:rFonts w:ascii="Times New Roman" w:hAnsi="Times New Roman"/>
          <w:color w:val="000000"/>
          <w:spacing w:val="7"/>
          <w:sz w:val="23"/>
          <w:lang w:val="it-IT"/>
        </w:rPr>
        <w:t xml:space="preserve">dovranno indicare modalità e termini per la presentazione delle domande, i titoli che saranno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valutati e la documentazione da produrre.</w:t>
      </w:r>
    </w:p>
    <w:p w:rsidR="00DB70B7" w:rsidRDefault="00DB70B7" w:rsidP="00DB70B7">
      <w:pPr>
        <w:rPr>
          <w:rFonts w:ascii="Times New Roman" w:hAnsi="Times New Roman"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color w:val="000000"/>
          <w:spacing w:val="4"/>
          <w:sz w:val="23"/>
          <w:lang w:val="it-IT"/>
        </w:rPr>
        <w:t>Dovrà essere, altresì specificato:</w:t>
      </w:r>
    </w:p>
    <w:p w:rsidR="00DB70B7" w:rsidRDefault="00E65384" w:rsidP="00DB70B7">
      <w:pPr>
        <w:ind w:left="360"/>
        <w:rPr>
          <w:rFonts w:ascii="Times New Roman" w:hAnsi="Times New Roman"/>
          <w:color w:val="000000"/>
          <w:spacing w:val="4"/>
          <w:sz w:val="23"/>
          <w:lang w:val="it-IT"/>
        </w:rPr>
      </w:pPr>
      <w:r w:rsidRPr="00E65384">
        <w:pict>
          <v:line id="_x0000_s1029" style="position:absolute;left:0;text-align:left;z-index:251664384;mso-position-horizontal-relative:text;mso-position-vertical-relative:text" from="5.2pt,44.25pt" to="482.8pt,44.25pt" strokecolor="#151515" strokeweight=".9pt"/>
        </w:pict>
      </w:r>
      <w:r w:rsidR="00DB70B7">
        <w:rPr>
          <w:rFonts w:ascii="Times New Roman" w:hAnsi="Times New Roman"/>
          <w:color w:val="000000"/>
          <w:spacing w:val="4"/>
          <w:sz w:val="23"/>
          <w:lang w:val="it-IT"/>
        </w:rPr>
        <w:t>— la tipologia di contratto proposto</w:t>
      </w:r>
    </w:p>
    <w:p w:rsidR="00DB70B7" w:rsidRPr="002F6BED" w:rsidRDefault="00E65384" w:rsidP="00DB70B7">
      <w:pPr>
        <w:numPr>
          <w:ilvl w:val="0"/>
          <w:numId w:val="5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14"/>
          <w:sz w:val="23"/>
          <w:szCs w:val="23"/>
          <w:lang w:val="it-IT"/>
        </w:rPr>
      </w:pPr>
      <w:r w:rsidRPr="00E65384">
        <w:rPr>
          <w:sz w:val="23"/>
          <w:szCs w:val="23"/>
        </w:rPr>
        <w:lastRenderedPageBreak/>
        <w:pict>
          <v:shape id="_x0000_s1030" type="#_x0000_t202" style="position:absolute;left:0;text-align:left;margin-left:0;margin-top:738pt;width:486pt;height:13.15pt;z-index:-251650048;mso-wrap-distance-left:0;mso-wrap-distance-right:0" filled="f" stroked="f">
            <v:textbox style="mso-next-textbox:#_x0000_s1030" inset="0,0,0,0">
              <w:txbxContent>
                <w:p w:rsidR="00FA19E5" w:rsidRPr="00DB70B7" w:rsidRDefault="00FA19E5" w:rsidP="00DB70B7">
                  <w:pPr>
                    <w:spacing w:line="228" w:lineRule="auto"/>
                    <w:ind w:right="180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lang w:val="it-IT"/>
                    </w:rPr>
                  </w:pPr>
                  <w:r w:rsidRPr="00DB70B7">
                    <w:rPr>
                      <w:rFonts w:ascii="Times New Roman" w:hAnsi="Times New Roman"/>
                      <w:b/>
                      <w:color w:val="000000"/>
                      <w:sz w:val="24"/>
                      <w:lang w:val="it-IT"/>
                    </w:rPr>
                    <w:t>Pagina4di5</w:t>
                  </w:r>
                </w:p>
              </w:txbxContent>
            </v:textbox>
            <w10:wrap type="square"/>
          </v:shape>
        </w:pict>
      </w:r>
      <w:r w:rsidR="00DB70B7" w:rsidRPr="002F6BED">
        <w:rPr>
          <w:rFonts w:ascii="Times New Roman" w:hAnsi="Times New Roman"/>
          <w:color w:val="000000"/>
          <w:spacing w:val="14"/>
          <w:sz w:val="23"/>
          <w:szCs w:val="23"/>
          <w:lang w:val="it-IT"/>
        </w:rPr>
        <w:t>l'oggetto e luogo della prestazione;</w:t>
      </w:r>
    </w:p>
    <w:p w:rsidR="00DB70B7" w:rsidRPr="002F6BED" w:rsidRDefault="00DB70B7" w:rsidP="00DB70B7">
      <w:pPr>
        <w:numPr>
          <w:ilvl w:val="0"/>
          <w:numId w:val="5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8"/>
          <w:sz w:val="23"/>
          <w:szCs w:val="23"/>
          <w:lang w:val="it-IT"/>
        </w:rPr>
      </w:pPr>
      <w:r w:rsidRPr="002F6BED">
        <w:rPr>
          <w:rFonts w:ascii="Times New Roman" w:hAnsi="Times New Roman"/>
          <w:color w:val="000000"/>
          <w:spacing w:val="8"/>
          <w:sz w:val="23"/>
          <w:szCs w:val="23"/>
          <w:lang w:val="it-IT"/>
        </w:rPr>
        <w:t>la durata del contratto (inizio e conclusione della prestazione);</w:t>
      </w:r>
    </w:p>
    <w:p w:rsidR="00DB70B7" w:rsidRPr="002F6BED" w:rsidRDefault="00DB70B7" w:rsidP="00DB70B7">
      <w:pPr>
        <w:numPr>
          <w:ilvl w:val="0"/>
          <w:numId w:val="5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16"/>
          <w:sz w:val="23"/>
          <w:szCs w:val="23"/>
          <w:lang w:val="it-IT"/>
        </w:rPr>
      </w:pPr>
      <w:r w:rsidRPr="002F6BED">
        <w:rPr>
          <w:rFonts w:ascii="Times New Roman" w:hAnsi="Times New Roman"/>
          <w:color w:val="000000"/>
          <w:spacing w:val="16"/>
          <w:sz w:val="23"/>
          <w:szCs w:val="23"/>
          <w:lang w:val="it-IT"/>
        </w:rPr>
        <w:t>Il corrispettivo proposto.</w:t>
      </w:r>
    </w:p>
    <w:p w:rsidR="00DB70B7" w:rsidRPr="002F6BED" w:rsidRDefault="00DB70B7" w:rsidP="00DB70B7">
      <w:pPr>
        <w:spacing w:before="180"/>
        <w:rPr>
          <w:rFonts w:ascii="Times New Roman" w:hAnsi="Times New Roman"/>
          <w:color w:val="000000"/>
          <w:spacing w:val="3"/>
          <w:sz w:val="23"/>
          <w:szCs w:val="23"/>
          <w:lang w:val="it-IT"/>
        </w:rPr>
      </w:pPr>
      <w:r w:rsidRPr="002F6BED">
        <w:rPr>
          <w:rFonts w:ascii="Times New Roman" w:hAnsi="Times New Roman"/>
          <w:color w:val="000000"/>
          <w:spacing w:val="3"/>
          <w:sz w:val="23"/>
          <w:szCs w:val="23"/>
          <w:lang w:val="it-IT"/>
        </w:rPr>
        <w:t>I candidati devono essere in possesso dei requisiti per l'accesso al pubblico impiego:</w:t>
      </w:r>
    </w:p>
    <w:p w:rsidR="00DB70B7" w:rsidRPr="002F6BED" w:rsidRDefault="00DB70B7" w:rsidP="00DB70B7">
      <w:pPr>
        <w:numPr>
          <w:ilvl w:val="0"/>
          <w:numId w:val="6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3"/>
          <w:sz w:val="23"/>
          <w:szCs w:val="23"/>
          <w:lang w:val="it-IT"/>
        </w:rPr>
      </w:pPr>
      <w:r w:rsidRPr="002F6BED">
        <w:rPr>
          <w:rFonts w:ascii="Times New Roman" w:hAnsi="Times New Roman"/>
          <w:color w:val="000000"/>
          <w:spacing w:val="3"/>
          <w:sz w:val="23"/>
          <w:szCs w:val="23"/>
          <w:lang w:val="it-IT"/>
        </w:rPr>
        <w:t>Godere dei diritti civili e politici</w:t>
      </w:r>
    </w:p>
    <w:p w:rsidR="00DB70B7" w:rsidRPr="002F6BED" w:rsidRDefault="00DB70B7" w:rsidP="00DB70B7">
      <w:pPr>
        <w:numPr>
          <w:ilvl w:val="0"/>
          <w:numId w:val="6"/>
        </w:numPr>
        <w:tabs>
          <w:tab w:val="clear" w:pos="432"/>
          <w:tab w:val="decimal" w:pos="792"/>
        </w:tabs>
        <w:spacing w:line="278" w:lineRule="auto"/>
        <w:ind w:left="792" w:right="72" w:hanging="432"/>
        <w:jc w:val="both"/>
        <w:rPr>
          <w:rFonts w:ascii="Times New Roman" w:hAnsi="Times New Roman"/>
          <w:color w:val="000000"/>
          <w:spacing w:val="11"/>
          <w:sz w:val="23"/>
          <w:szCs w:val="23"/>
          <w:lang w:val="it-IT"/>
        </w:rPr>
      </w:pPr>
      <w:r w:rsidRPr="002F6BED">
        <w:rPr>
          <w:rFonts w:ascii="Times New Roman" w:hAnsi="Times New Roman"/>
          <w:color w:val="000000"/>
          <w:spacing w:val="11"/>
          <w:sz w:val="23"/>
          <w:szCs w:val="23"/>
          <w:lang w:val="it-IT"/>
        </w:rPr>
        <w:t xml:space="preserve">non aver riportato condanne penali e non essere destinatario di provvedimenti che </w:t>
      </w:r>
      <w:r w:rsidRPr="002F6BED">
        <w:rPr>
          <w:rFonts w:ascii="Times New Roman" w:hAnsi="Times New Roman"/>
          <w:color w:val="000000"/>
          <w:spacing w:val="6"/>
          <w:sz w:val="23"/>
          <w:szCs w:val="23"/>
          <w:lang w:val="it-IT"/>
        </w:rPr>
        <w:t xml:space="preserve">riguardano misure di prevenzione, di decisioni civili e di provvedimenti amministrativi </w:t>
      </w:r>
      <w:r w:rsidRPr="002F6BED">
        <w:rPr>
          <w:rFonts w:ascii="Times New Roman" w:hAnsi="Times New Roman"/>
          <w:color w:val="000000"/>
          <w:spacing w:val="3"/>
          <w:sz w:val="23"/>
          <w:szCs w:val="23"/>
          <w:lang w:val="it-IT"/>
        </w:rPr>
        <w:t>iscritti nel casellario giudiziale</w:t>
      </w:r>
    </w:p>
    <w:p w:rsidR="00DB70B7" w:rsidRPr="002F6BED" w:rsidRDefault="00DB70B7" w:rsidP="00DB70B7">
      <w:pPr>
        <w:numPr>
          <w:ilvl w:val="0"/>
          <w:numId w:val="6"/>
        </w:numPr>
        <w:tabs>
          <w:tab w:val="clear" w:pos="432"/>
          <w:tab w:val="decimal" w:pos="792"/>
        </w:tabs>
        <w:ind w:left="792" w:hanging="432"/>
        <w:jc w:val="both"/>
        <w:rPr>
          <w:rFonts w:ascii="Times New Roman" w:hAnsi="Times New Roman"/>
          <w:color w:val="000000"/>
          <w:spacing w:val="3"/>
          <w:sz w:val="23"/>
          <w:szCs w:val="23"/>
          <w:lang w:val="it-IT"/>
        </w:rPr>
      </w:pPr>
      <w:r w:rsidRPr="002F6BED">
        <w:rPr>
          <w:rFonts w:ascii="Times New Roman" w:hAnsi="Times New Roman"/>
          <w:color w:val="000000"/>
          <w:spacing w:val="3"/>
          <w:sz w:val="23"/>
          <w:szCs w:val="23"/>
          <w:lang w:val="it-IT"/>
        </w:rPr>
        <w:t>essere a conoscenza di non essere sottoposto a procedimenti penali.</w:t>
      </w:r>
    </w:p>
    <w:p w:rsidR="00DB70B7" w:rsidRDefault="00DB70B7" w:rsidP="00DB70B7">
      <w:pPr>
        <w:spacing w:before="180"/>
        <w:ind w:right="72"/>
        <w:jc w:val="both"/>
        <w:rPr>
          <w:rFonts w:ascii="Times New Roman" w:hAnsi="Times New Roman"/>
          <w:color w:val="000000"/>
          <w:spacing w:val="2"/>
          <w:sz w:val="23"/>
          <w:lang w:val="it-IT"/>
        </w:rPr>
      </w:pPr>
      <w:r>
        <w:rPr>
          <w:rFonts w:ascii="Times New Roman" w:hAnsi="Times New Roman"/>
          <w:color w:val="000000"/>
          <w:spacing w:val="2"/>
          <w:sz w:val="23"/>
          <w:lang w:val="it-IT"/>
        </w:rPr>
        <w:t xml:space="preserve">Qualora l'esperto sia componente di una Associazione o di una ditta, soggetto con cui l'Istituzione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scolastica stipula il contratto, l'Associazione o la ditta dovranno possedere i requisiti che la Scuola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ritiene siano necessari per espletare il servizio richiesto" o collaborare ad un determinato progetto. </w:t>
      </w:r>
      <w:r>
        <w:rPr>
          <w:rFonts w:ascii="Times New Roman" w:hAnsi="Times New Roman"/>
          <w:color w:val="000000"/>
          <w:spacing w:val="7"/>
          <w:sz w:val="23"/>
          <w:lang w:val="it-IT"/>
        </w:rPr>
        <w:t xml:space="preserve">La Scuoladovràpretenderechevenganocomunicatiinominativideisoggettifisicicheforniranno la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prestazione e che dovranno quindi essere in possesso dei requisiti sopraindicati.</w:t>
      </w:r>
    </w:p>
    <w:p w:rsidR="00DB70B7" w:rsidRDefault="00DB70B7" w:rsidP="00DB70B7">
      <w:pPr>
        <w:ind w:right="72"/>
        <w:rPr>
          <w:rFonts w:ascii="Times New Roman" w:hAnsi="Times New Roman"/>
          <w:color w:val="000000"/>
          <w:spacing w:val="1"/>
          <w:sz w:val="23"/>
          <w:lang w:val="it-IT"/>
        </w:rPr>
      </w:pP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Ciascun aspirante in possesso dei requisiti, nel termine che sarà stabilito nell'avviso, può presentare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domanda alla scuola ai fini dell'individuazione dei contraenti cui conferire il contratto.</w:t>
      </w:r>
    </w:p>
    <w:p w:rsidR="00DB70B7" w:rsidRDefault="00DB70B7" w:rsidP="00DB70B7">
      <w:pPr>
        <w:ind w:right="72"/>
        <w:jc w:val="both"/>
        <w:rPr>
          <w:rFonts w:ascii="Times New Roman" w:hAnsi="Times New Roman"/>
          <w:color w:val="000000"/>
          <w:spacing w:val="11"/>
          <w:sz w:val="23"/>
          <w:lang w:val="it-IT"/>
        </w:rPr>
      </w:pPr>
      <w:r>
        <w:rPr>
          <w:rFonts w:ascii="Times New Roman" w:hAnsi="Times New Roman"/>
          <w:color w:val="000000"/>
          <w:spacing w:val="11"/>
          <w:sz w:val="23"/>
          <w:lang w:val="it-IT"/>
        </w:rPr>
        <w:t xml:space="preserve">Il Dirigente può procedere ad affidamento diretto, in caso di mancanza di domande per la </w:t>
      </w:r>
      <w:r>
        <w:rPr>
          <w:rFonts w:ascii="Times New Roman" w:hAnsi="Times New Roman"/>
          <w:color w:val="000000"/>
          <w:spacing w:val="6"/>
          <w:sz w:val="23"/>
          <w:lang w:val="it-IT"/>
        </w:rPr>
        <w:t xml:space="preserve">partecipazione alla procedura di selezione e nel caso che il professionista esterno sia l'unico in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possesso delle competenze necessarie.</w:t>
      </w:r>
    </w:p>
    <w:p w:rsidR="00DB70B7" w:rsidRDefault="00DB70B7" w:rsidP="00DB70B7">
      <w:pPr>
        <w:ind w:right="72"/>
        <w:rPr>
          <w:rFonts w:ascii="Times New Roman" w:hAnsi="Times New Roman"/>
          <w:color w:val="000000"/>
          <w:spacing w:val="10"/>
          <w:sz w:val="23"/>
          <w:lang w:val="it-IT"/>
        </w:rPr>
      </w:pPr>
      <w:r>
        <w:rPr>
          <w:rFonts w:ascii="Times New Roman" w:hAnsi="Times New Roman"/>
          <w:color w:val="000000"/>
          <w:spacing w:val="10"/>
          <w:sz w:val="23"/>
          <w:lang w:val="it-IT"/>
        </w:rPr>
        <w:t xml:space="preserve">L'esperto selezionato, al termine dell'incarico, potrà essere soggetto ad una valutazione di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gradimento della prestazione svolta.</w:t>
      </w:r>
    </w:p>
    <w:p w:rsidR="00DB70B7" w:rsidRDefault="00DB70B7" w:rsidP="00DB70B7">
      <w:pPr>
        <w:ind w:right="72"/>
        <w:rPr>
          <w:rFonts w:ascii="Times New Roman" w:hAnsi="Times New Roman"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Per i contratti a prestazione gratuita è data facoltà al dirigente scolastico di conferire incarichi ad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esperti esterni senza ricorrere alla procedura suindicata.</w:t>
      </w:r>
    </w:p>
    <w:p w:rsidR="00DB70B7" w:rsidRPr="00FA19E5" w:rsidRDefault="00DB70B7" w:rsidP="00DB70B7">
      <w:pPr>
        <w:spacing w:before="180" w:line="213" w:lineRule="auto"/>
        <w:ind w:left="576"/>
        <w:rPr>
          <w:rFonts w:ascii="Times New Roman" w:hAnsi="Times New Roman"/>
          <w:b/>
          <w:color w:val="000000"/>
          <w:spacing w:val="6"/>
          <w:w w:val="90"/>
          <w:sz w:val="26"/>
          <w:szCs w:val="26"/>
          <w:lang w:val="it-IT"/>
        </w:rPr>
      </w:pPr>
      <w:r w:rsidRPr="00FA19E5">
        <w:rPr>
          <w:rFonts w:ascii="Times New Roman" w:hAnsi="Times New Roman"/>
          <w:b/>
          <w:color w:val="000000"/>
          <w:spacing w:val="6"/>
          <w:w w:val="90"/>
          <w:sz w:val="26"/>
          <w:szCs w:val="26"/>
          <w:lang w:val="it-IT"/>
        </w:rPr>
        <w:t>ART. 5</w:t>
      </w:r>
      <w:r w:rsidR="00FA19E5" w:rsidRPr="00FA19E5">
        <w:rPr>
          <w:rFonts w:ascii="Times New Roman" w:hAnsi="Times New Roman"/>
          <w:b/>
          <w:color w:val="000000"/>
          <w:spacing w:val="6"/>
          <w:w w:val="90"/>
          <w:sz w:val="26"/>
          <w:szCs w:val="26"/>
          <w:lang w:val="it-IT"/>
        </w:rPr>
        <w:t xml:space="preserve"> - </w:t>
      </w:r>
      <w:r w:rsidRPr="00FA19E5">
        <w:rPr>
          <w:rFonts w:ascii="Times New Roman" w:hAnsi="Times New Roman"/>
          <w:b/>
          <w:color w:val="000000"/>
          <w:spacing w:val="6"/>
          <w:sz w:val="26"/>
          <w:szCs w:val="26"/>
          <w:lang w:val="it-IT"/>
        </w:rPr>
        <w:t xml:space="preserve"> DETERMINAZIONE DEL COMPENSO</w:t>
      </w:r>
    </w:p>
    <w:p w:rsidR="00DB70B7" w:rsidRDefault="00DB70B7" w:rsidP="00DB70B7">
      <w:pPr>
        <w:spacing w:before="216"/>
        <w:rPr>
          <w:rFonts w:ascii="Times New Roman" w:hAnsi="Times New Roman"/>
          <w:color w:val="000000"/>
          <w:spacing w:val="3"/>
          <w:sz w:val="23"/>
          <w:lang w:val="it-IT"/>
        </w:rPr>
      </w:pPr>
      <w:r>
        <w:rPr>
          <w:rFonts w:ascii="Times New Roman" w:hAnsi="Times New Roman"/>
          <w:color w:val="000000"/>
          <w:spacing w:val="3"/>
          <w:sz w:val="23"/>
          <w:lang w:val="it-IT"/>
        </w:rPr>
        <w:t>Il compenso, comprensivo di tutti gli oneri, è così definito:</w:t>
      </w:r>
    </w:p>
    <w:p w:rsidR="00DB70B7" w:rsidRDefault="00DB70B7" w:rsidP="00DB70B7">
      <w:pPr>
        <w:numPr>
          <w:ilvl w:val="0"/>
          <w:numId w:val="5"/>
        </w:numPr>
        <w:tabs>
          <w:tab w:val="clear" w:pos="432"/>
          <w:tab w:val="decimal" w:pos="792"/>
        </w:tabs>
        <w:ind w:left="792" w:right="216" w:hanging="432"/>
        <w:rPr>
          <w:rFonts w:ascii="Times New Roman" w:hAnsi="Times New Roman"/>
          <w:color w:val="000000"/>
          <w:spacing w:val="3"/>
          <w:sz w:val="23"/>
          <w:lang w:val="it-IT"/>
        </w:rPr>
      </w:pP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Personale interno (compreso il personale in servizio presso altre istituzioni scolastiche) </w:t>
      </w:r>
      <w:r>
        <w:rPr>
          <w:rFonts w:ascii="Times New Roman" w:hAnsi="Times New Roman"/>
          <w:color w:val="000000"/>
          <w:spacing w:val="-1"/>
          <w:sz w:val="23"/>
          <w:lang w:val="it-IT"/>
        </w:rPr>
        <w:t xml:space="preserve">impegnato in attività con gli alunni: i compensi specificati nella tabella allegata al C.C.N.L. </w:t>
      </w:r>
      <w:r>
        <w:rPr>
          <w:rFonts w:ascii="Times New Roman" w:hAnsi="Times New Roman"/>
          <w:color w:val="000000"/>
          <w:spacing w:val="6"/>
          <w:sz w:val="23"/>
          <w:lang w:val="it-IT"/>
        </w:rPr>
        <w:t xml:space="preserve">Personale estraneo all'amministrazione, impegnato in attività con allievi: i medesimi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compensi previsti per il personale interno.</w:t>
      </w:r>
    </w:p>
    <w:p w:rsidR="00DB70B7" w:rsidRDefault="00DB70B7" w:rsidP="00FA19E5">
      <w:pPr>
        <w:numPr>
          <w:ilvl w:val="0"/>
          <w:numId w:val="6"/>
        </w:numPr>
        <w:tabs>
          <w:tab w:val="clear" w:pos="432"/>
          <w:tab w:val="decimal" w:pos="792"/>
        </w:tabs>
        <w:ind w:left="792" w:right="1080" w:hanging="432"/>
        <w:rPr>
          <w:rFonts w:ascii="Times New Roman" w:hAnsi="Times New Roman"/>
          <w:color w:val="000000"/>
          <w:spacing w:val="-2"/>
          <w:sz w:val="23"/>
          <w:lang w:val="it-IT"/>
        </w:rPr>
      </w:pPr>
      <w:r>
        <w:rPr>
          <w:rFonts w:ascii="Times New Roman" w:hAnsi="Times New Roman"/>
          <w:color w:val="000000"/>
          <w:spacing w:val="-2"/>
          <w:sz w:val="23"/>
          <w:lang w:val="it-IT"/>
        </w:rPr>
        <w:t xml:space="preserve">Personale estraneo all'Amministrazione, impegnato in altre tipologie di attività (ad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esclusione dei casi specificatamente formati):</w:t>
      </w:r>
    </w:p>
    <w:p w:rsidR="00DB70B7" w:rsidRDefault="00DB70B7" w:rsidP="00DB70B7">
      <w:pPr>
        <w:numPr>
          <w:ilvl w:val="0"/>
          <w:numId w:val="7"/>
        </w:numPr>
        <w:tabs>
          <w:tab w:val="clear" w:pos="360"/>
          <w:tab w:val="decimal" w:pos="792"/>
        </w:tabs>
        <w:ind w:left="792" w:right="360" w:hanging="360"/>
        <w:rPr>
          <w:rFonts w:ascii="Times New Roman" w:hAnsi="Times New Roman"/>
          <w:color w:val="000000"/>
          <w:spacing w:val="-3"/>
          <w:sz w:val="23"/>
          <w:lang w:val="it-IT"/>
        </w:rPr>
      </w:pPr>
      <w:r>
        <w:rPr>
          <w:rFonts w:ascii="Times New Roman" w:hAnsi="Times New Roman"/>
          <w:color w:val="000000"/>
          <w:spacing w:val="-3"/>
          <w:sz w:val="23"/>
          <w:lang w:val="it-IT"/>
        </w:rPr>
        <w:t xml:space="preserve">personale non laureato con specifiche competenze compenso orario </w:t>
      </w:r>
      <w:proofErr w:type="spellStart"/>
      <w:r>
        <w:rPr>
          <w:rFonts w:ascii="Times New Roman" w:hAnsi="Times New Roman"/>
          <w:color w:val="000000"/>
          <w:spacing w:val="-3"/>
          <w:sz w:val="23"/>
          <w:lang w:val="it-IT"/>
        </w:rPr>
        <w:t>max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it-IT"/>
        </w:rPr>
        <w:t xml:space="preserve"> erogabile € 35,00 </w:t>
      </w:r>
      <w:r>
        <w:rPr>
          <w:rFonts w:ascii="Times New Roman" w:hAnsi="Times New Roman"/>
          <w:color w:val="000000"/>
          <w:spacing w:val="2"/>
          <w:sz w:val="23"/>
          <w:lang w:val="it-IT"/>
        </w:rPr>
        <w:t>(trentacinque/00)lordi;</w:t>
      </w:r>
    </w:p>
    <w:p w:rsidR="00DB70B7" w:rsidRDefault="00DB70B7" w:rsidP="00DB70B7">
      <w:pPr>
        <w:numPr>
          <w:ilvl w:val="0"/>
          <w:numId w:val="7"/>
        </w:numPr>
        <w:tabs>
          <w:tab w:val="clear" w:pos="360"/>
          <w:tab w:val="decimal" w:pos="792"/>
        </w:tabs>
        <w:ind w:left="792" w:right="792" w:hanging="360"/>
        <w:rPr>
          <w:rFonts w:ascii="Times New Roman" w:hAnsi="Times New Roman"/>
          <w:color w:val="000000"/>
          <w:spacing w:val="-2"/>
          <w:sz w:val="23"/>
          <w:lang w:val="it-IT"/>
        </w:rPr>
      </w:pPr>
      <w:r>
        <w:rPr>
          <w:rFonts w:ascii="Times New Roman" w:hAnsi="Times New Roman"/>
          <w:color w:val="000000"/>
          <w:spacing w:val="-2"/>
          <w:sz w:val="23"/>
          <w:lang w:val="it-IT"/>
        </w:rPr>
        <w:t xml:space="preserve">personale laureato con specifiche competenze compenso orario </w:t>
      </w:r>
      <w:proofErr w:type="spellStart"/>
      <w:r>
        <w:rPr>
          <w:rFonts w:ascii="Times New Roman" w:hAnsi="Times New Roman"/>
          <w:color w:val="000000"/>
          <w:spacing w:val="-2"/>
          <w:sz w:val="23"/>
          <w:lang w:val="it-IT"/>
        </w:rPr>
        <w:t>max</w:t>
      </w:r>
      <w:proofErr w:type="spellEnd"/>
      <w:r>
        <w:rPr>
          <w:rFonts w:ascii="Times New Roman" w:hAnsi="Times New Roman"/>
          <w:color w:val="000000"/>
          <w:spacing w:val="-2"/>
          <w:sz w:val="23"/>
          <w:lang w:val="it-IT"/>
        </w:rPr>
        <w:t xml:space="preserve"> erogabile €45,00 </w:t>
      </w:r>
      <w:r>
        <w:rPr>
          <w:rFonts w:ascii="Times New Roman" w:hAnsi="Times New Roman"/>
          <w:color w:val="000000"/>
          <w:spacing w:val="2"/>
          <w:sz w:val="23"/>
          <w:lang w:val="it-IT"/>
        </w:rPr>
        <w:t>(quarantacinque/00) lordi;</w:t>
      </w:r>
    </w:p>
    <w:p w:rsidR="00DB70B7" w:rsidRDefault="00DB70B7" w:rsidP="00DB70B7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rPr>
          <w:rFonts w:ascii="Times New Roman" w:hAnsi="Times New Roman"/>
          <w:color w:val="000000"/>
          <w:spacing w:val="8"/>
          <w:sz w:val="23"/>
          <w:lang w:val="it-IT"/>
        </w:rPr>
      </w:pPr>
      <w:r>
        <w:rPr>
          <w:rFonts w:ascii="Times New Roman" w:hAnsi="Times New Roman"/>
          <w:color w:val="000000"/>
          <w:spacing w:val="8"/>
          <w:sz w:val="23"/>
          <w:lang w:val="it-IT"/>
        </w:rPr>
        <w:t xml:space="preserve">docenti universitari compenso orario </w:t>
      </w:r>
      <w:proofErr w:type="spellStart"/>
      <w:r>
        <w:rPr>
          <w:rFonts w:ascii="Times New Roman" w:hAnsi="Times New Roman"/>
          <w:color w:val="000000"/>
          <w:spacing w:val="8"/>
          <w:sz w:val="23"/>
          <w:lang w:val="it-IT"/>
        </w:rPr>
        <w:t>max</w:t>
      </w:r>
      <w:proofErr w:type="spellEnd"/>
      <w:r>
        <w:rPr>
          <w:rFonts w:ascii="Times New Roman" w:hAnsi="Times New Roman"/>
          <w:color w:val="000000"/>
          <w:spacing w:val="8"/>
          <w:sz w:val="23"/>
          <w:lang w:val="it-IT"/>
        </w:rPr>
        <w:t xml:space="preserve"> erogabile € 70,00 (settanta/00) lordi;</w:t>
      </w:r>
    </w:p>
    <w:p w:rsidR="00DB70B7" w:rsidRDefault="00DB70B7" w:rsidP="00DB70B7">
      <w:pPr>
        <w:numPr>
          <w:ilvl w:val="0"/>
          <w:numId w:val="7"/>
        </w:numPr>
        <w:tabs>
          <w:tab w:val="clear" w:pos="360"/>
          <w:tab w:val="decimal" w:pos="792"/>
        </w:tabs>
        <w:ind w:left="792" w:right="432" w:hanging="360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 xml:space="preserve">per personale con competenze particolarmente qualificate il consiglio di Istituto fissa in €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70,00 (settanta/00) lordi il compenso orario massimo erogabile.</w:t>
      </w:r>
    </w:p>
    <w:p w:rsidR="00DB70B7" w:rsidRDefault="00DB70B7" w:rsidP="00DB70B7">
      <w:pPr>
        <w:spacing w:before="288"/>
        <w:ind w:right="72"/>
        <w:jc w:val="both"/>
        <w:rPr>
          <w:rFonts w:ascii="Times New Roman" w:hAnsi="Times New Roman"/>
          <w:color w:val="000000"/>
          <w:spacing w:val="6"/>
          <w:sz w:val="23"/>
          <w:lang w:val="it-IT"/>
        </w:rPr>
      </w:pPr>
      <w:r>
        <w:rPr>
          <w:rFonts w:ascii="Times New Roman" w:hAnsi="Times New Roman"/>
          <w:color w:val="000000"/>
          <w:spacing w:val="6"/>
          <w:sz w:val="23"/>
          <w:lang w:val="it-IT"/>
        </w:rPr>
        <w:t xml:space="preserve">Sono esclusi dai suddetti limiti di compenso particolari prestazioni professionali che la scuola </w:t>
      </w:r>
      <w:r>
        <w:rPr>
          <w:rFonts w:ascii="Times New Roman" w:hAnsi="Times New Roman"/>
          <w:color w:val="000000"/>
          <w:spacing w:val="7"/>
          <w:sz w:val="23"/>
          <w:lang w:val="it-IT"/>
        </w:rPr>
        <w:t xml:space="preserve">potrebbe richiedere per le quali le tariffe di riferimento previste dai singoli Ordini prevedono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minimi inderogabili.</w:t>
      </w:r>
    </w:p>
    <w:p w:rsidR="00DB70B7" w:rsidRDefault="00E65384" w:rsidP="00DB70B7">
      <w:pPr>
        <w:spacing w:before="252"/>
        <w:ind w:right="72"/>
        <w:rPr>
          <w:rFonts w:ascii="Times New Roman" w:hAnsi="Times New Roman"/>
          <w:color w:val="000000"/>
          <w:spacing w:val="3"/>
          <w:sz w:val="23"/>
          <w:lang w:val="it-IT"/>
        </w:rPr>
      </w:pPr>
      <w:r w:rsidRPr="00E65384">
        <w:pict>
          <v:line id="_x0000_s1031" style="position:absolute;z-index:251667456;mso-position-horizontal-relative:text;mso-position-vertical-relative:text" from="5.05pt,99.3pt" to="482.8pt,99.3pt" strokecolor="#161616" strokeweight=".7pt"/>
        </w:pict>
      </w:r>
      <w:r w:rsidR="00DB70B7">
        <w:rPr>
          <w:rFonts w:ascii="Times New Roman" w:hAnsi="Times New Roman"/>
          <w:color w:val="000000"/>
          <w:spacing w:val="4"/>
          <w:sz w:val="23"/>
          <w:lang w:val="it-IT"/>
        </w:rPr>
        <w:t xml:space="preserve">Nell'ambito di detti criteri, il Dirigente Scolastico determina di volta in volta </w:t>
      </w:r>
      <w:r w:rsidR="00DB70B7">
        <w:rPr>
          <w:rFonts w:ascii="Times New Roman" w:hAnsi="Times New Roman"/>
          <w:color w:val="000000"/>
          <w:spacing w:val="4"/>
          <w:sz w:val="24"/>
          <w:lang w:val="it-IT"/>
        </w:rPr>
        <w:t xml:space="preserve">il </w:t>
      </w:r>
      <w:r w:rsidR="00DB70B7">
        <w:rPr>
          <w:rFonts w:ascii="Times New Roman" w:hAnsi="Times New Roman"/>
          <w:color w:val="000000"/>
          <w:spacing w:val="4"/>
          <w:sz w:val="23"/>
          <w:lang w:val="it-IT"/>
        </w:rPr>
        <w:t xml:space="preserve">corrispettivo di </w:t>
      </w:r>
      <w:r w:rsidR="00DB70B7">
        <w:rPr>
          <w:rFonts w:ascii="Times New Roman" w:hAnsi="Times New Roman"/>
          <w:color w:val="000000"/>
          <w:spacing w:val="3"/>
          <w:sz w:val="23"/>
          <w:lang w:val="it-IT"/>
        </w:rPr>
        <w:t>riferimento per i singoli contratti conferiti.</w:t>
      </w:r>
    </w:p>
    <w:p w:rsidR="00FA19E5" w:rsidRDefault="00FA19E5" w:rsidP="00DB70B7">
      <w:pPr>
        <w:spacing w:before="252"/>
        <w:ind w:right="72"/>
        <w:rPr>
          <w:rFonts w:ascii="Times New Roman" w:hAnsi="Times New Roman"/>
          <w:color w:val="000000"/>
          <w:spacing w:val="3"/>
          <w:sz w:val="23"/>
          <w:lang w:val="it-IT"/>
        </w:rPr>
      </w:pPr>
    </w:p>
    <w:p w:rsidR="00FA19E5" w:rsidRDefault="00FA19E5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FA19E5" w:rsidRDefault="00FA19E5" w:rsidP="00DB70B7">
      <w:pPr>
        <w:tabs>
          <w:tab w:val="right" w:leader="dot" w:pos="9482"/>
        </w:tabs>
        <w:spacing w:before="252" w:line="252" w:lineRule="auto"/>
        <w:ind w:left="72"/>
        <w:rPr>
          <w:rFonts w:ascii="Times New Roman" w:hAnsi="Times New Roman"/>
          <w:color w:val="000000"/>
          <w:sz w:val="23"/>
          <w:lang w:val="it-IT"/>
        </w:rPr>
      </w:pPr>
    </w:p>
    <w:p w:rsidR="00DB70B7" w:rsidRDefault="00E65384" w:rsidP="00DB70B7">
      <w:pPr>
        <w:rPr>
          <w:rFonts w:ascii="Times New Roman" w:hAnsi="Times New Roman"/>
          <w:color w:val="000000"/>
          <w:spacing w:val="3"/>
          <w:sz w:val="23"/>
          <w:lang w:val="it-IT"/>
        </w:rPr>
      </w:pPr>
      <w:r w:rsidRPr="00E65384">
        <w:pict>
          <v:shape id="_x0000_s1035" type="#_x0000_t202" style="position:absolute;margin-left:0;margin-top:737.1pt;width:486pt;height:13.35pt;z-index:-251646976;mso-wrap-distance-left:0;mso-wrap-distance-right:0" filled="f" stroked="f">
            <v:textbox inset="0,0,0,0">
              <w:txbxContent>
                <w:p w:rsidR="00FA19E5" w:rsidRPr="00DB70B7" w:rsidRDefault="00FA19E5" w:rsidP="00DB70B7"/>
              </w:txbxContent>
            </v:textbox>
            <w10:wrap type="square"/>
          </v:shape>
        </w:pict>
      </w:r>
      <w:r w:rsidR="00DB70B7">
        <w:rPr>
          <w:rFonts w:ascii="Times New Roman" w:hAnsi="Times New Roman"/>
          <w:color w:val="000000"/>
          <w:spacing w:val="3"/>
          <w:sz w:val="23"/>
          <w:lang w:val="it-IT"/>
        </w:rPr>
        <w:t>Per tutti i destinatari di incarico (sia interni che esterni all'amministrazione):</w:t>
      </w:r>
    </w:p>
    <w:p w:rsidR="00DB70B7" w:rsidRDefault="00DB70B7" w:rsidP="00DB70B7">
      <w:pPr>
        <w:numPr>
          <w:ilvl w:val="0"/>
          <w:numId w:val="8"/>
        </w:numPr>
        <w:tabs>
          <w:tab w:val="clear" w:pos="432"/>
          <w:tab w:val="decimal" w:pos="792"/>
        </w:tabs>
        <w:spacing w:line="273" w:lineRule="auto"/>
        <w:ind w:left="792" w:right="360" w:hanging="432"/>
        <w:rPr>
          <w:rFonts w:ascii="Times New Roman" w:hAnsi="Times New Roman"/>
          <w:color w:val="000000"/>
          <w:spacing w:val="1"/>
          <w:sz w:val="23"/>
          <w:lang w:val="it-IT"/>
        </w:rPr>
      </w:pP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sono fatti salvi gli emolumenti previsti in specifici progetti finanziati con fondi comunitari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e/o regolamentati dagli stessi enti erogatori;</w:t>
      </w:r>
    </w:p>
    <w:p w:rsidR="00DB70B7" w:rsidRDefault="00DB70B7" w:rsidP="00DB70B7">
      <w:pPr>
        <w:numPr>
          <w:ilvl w:val="0"/>
          <w:numId w:val="8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color w:val="000000"/>
          <w:spacing w:val="3"/>
          <w:sz w:val="23"/>
          <w:lang w:val="it-IT"/>
        </w:rPr>
      </w:pPr>
      <w:r>
        <w:rPr>
          <w:rFonts w:ascii="Times New Roman" w:hAnsi="Times New Roman"/>
          <w:color w:val="000000"/>
          <w:spacing w:val="3"/>
          <w:sz w:val="23"/>
          <w:lang w:val="it-IT"/>
        </w:rPr>
        <w:t>in caso di attività per le quali esistono riferimenti normativi/contrattuali specifici, si</w:t>
      </w:r>
    </w:p>
    <w:p w:rsidR="00DB70B7" w:rsidRDefault="00DB70B7" w:rsidP="00DB70B7">
      <w:pPr>
        <w:ind w:left="720"/>
        <w:rPr>
          <w:rFonts w:ascii="Times New Roman" w:hAnsi="Times New Roman"/>
          <w:color w:val="000000"/>
          <w:spacing w:val="3"/>
          <w:sz w:val="23"/>
          <w:lang w:val="it-IT"/>
        </w:rPr>
      </w:pPr>
      <w:r>
        <w:rPr>
          <w:rFonts w:ascii="Times New Roman" w:hAnsi="Times New Roman"/>
          <w:color w:val="000000"/>
          <w:spacing w:val="3"/>
          <w:sz w:val="23"/>
          <w:lang w:val="it-IT"/>
        </w:rPr>
        <w:t>applicano i compensi da essi previsti;</w:t>
      </w:r>
    </w:p>
    <w:p w:rsidR="00DB70B7" w:rsidRPr="00DD3EB1" w:rsidRDefault="00DB70B7" w:rsidP="00DD3EB1">
      <w:pPr>
        <w:numPr>
          <w:ilvl w:val="0"/>
          <w:numId w:val="8"/>
        </w:numPr>
        <w:tabs>
          <w:tab w:val="clear" w:pos="432"/>
          <w:tab w:val="decimal" w:pos="792"/>
        </w:tabs>
        <w:spacing w:line="273" w:lineRule="auto"/>
        <w:ind w:left="792" w:right="360" w:hanging="432"/>
        <w:rPr>
          <w:rFonts w:ascii="Times New Roman" w:hAnsi="Times New Roman"/>
          <w:color w:val="000000"/>
          <w:spacing w:val="3"/>
          <w:sz w:val="23"/>
          <w:lang w:val="it-IT"/>
        </w:rPr>
      </w:pPr>
      <w:r w:rsidRPr="00DD3EB1">
        <w:rPr>
          <w:rFonts w:ascii="Times New Roman" w:hAnsi="Times New Roman"/>
          <w:color w:val="000000"/>
          <w:spacing w:val="3"/>
          <w:sz w:val="23"/>
          <w:lang w:val="it-IT"/>
        </w:rPr>
        <w:t>può anche essere previsto un pagamento forfetario, ove più conveniente all'Amministrazione.</w:t>
      </w:r>
    </w:p>
    <w:p w:rsidR="00DB70B7" w:rsidRDefault="00DB70B7" w:rsidP="00DB70B7">
      <w:pPr>
        <w:spacing w:before="216"/>
        <w:ind w:right="72"/>
        <w:jc w:val="both"/>
        <w:rPr>
          <w:rFonts w:ascii="Times New Roman" w:hAnsi="Times New Roman"/>
          <w:color w:val="000000"/>
          <w:spacing w:val="6"/>
          <w:sz w:val="23"/>
          <w:lang w:val="it-IT"/>
        </w:rPr>
      </w:pPr>
      <w:r>
        <w:rPr>
          <w:rFonts w:ascii="Times New Roman" w:hAnsi="Times New Roman"/>
          <w:color w:val="000000"/>
          <w:spacing w:val="6"/>
          <w:sz w:val="23"/>
          <w:lang w:val="it-IT"/>
        </w:rPr>
        <w:t xml:space="preserve">Il compenso viene erogato dietro presentazione di apposita rendicontazione (o documentazione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fiscale per i possessori di partita I.V.A.), con assolvimento dell'imposta di bollo, corredata della </w:t>
      </w:r>
      <w:r>
        <w:rPr>
          <w:rFonts w:ascii="Times New Roman" w:hAnsi="Times New Roman"/>
          <w:color w:val="000000"/>
          <w:spacing w:val="2"/>
          <w:sz w:val="23"/>
          <w:lang w:val="it-IT"/>
        </w:rPr>
        <w:t xml:space="preserve">relazione conclusiva della prestazione effettuata. In caso di contratti stipulati con Associazioni di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Formazione accreditati dal MIUR, si chiede l'emissione di Fattura Elettronica.</w:t>
      </w:r>
    </w:p>
    <w:p w:rsidR="00DB70B7" w:rsidRDefault="00DB70B7" w:rsidP="00DB70B7">
      <w:pPr>
        <w:spacing w:line="278" w:lineRule="auto"/>
        <w:rPr>
          <w:rFonts w:ascii="Times New Roman" w:hAnsi="Times New Roman"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color w:val="000000"/>
          <w:spacing w:val="4"/>
          <w:sz w:val="23"/>
          <w:lang w:val="it-IT"/>
        </w:rPr>
        <w:t>È fatto divieto di anticipazione di somme.</w:t>
      </w:r>
    </w:p>
    <w:p w:rsidR="00DB70B7" w:rsidRDefault="00DB70B7" w:rsidP="00DB70B7">
      <w:pPr>
        <w:rPr>
          <w:rFonts w:ascii="Times New Roman" w:hAnsi="Times New Roman"/>
          <w:color w:val="000000"/>
          <w:spacing w:val="3"/>
          <w:sz w:val="23"/>
          <w:lang w:val="it-IT"/>
        </w:rPr>
      </w:pPr>
      <w:r>
        <w:rPr>
          <w:rFonts w:ascii="Times New Roman" w:hAnsi="Times New Roman"/>
          <w:color w:val="000000"/>
          <w:spacing w:val="3"/>
          <w:sz w:val="23"/>
          <w:lang w:val="it-IT"/>
        </w:rPr>
        <w:t>Ai collaboratori non compete alcun trattamento di fine rapporto, comunque denominato.</w:t>
      </w:r>
    </w:p>
    <w:p w:rsidR="00DD3EB1" w:rsidRDefault="00DD3EB1" w:rsidP="00DB70B7">
      <w:pPr>
        <w:rPr>
          <w:rFonts w:ascii="Times New Roman" w:hAnsi="Times New Roman"/>
          <w:color w:val="000000"/>
          <w:spacing w:val="3"/>
          <w:sz w:val="23"/>
          <w:lang w:val="it-IT"/>
        </w:rPr>
      </w:pPr>
    </w:p>
    <w:p w:rsidR="00DD3EB1" w:rsidRDefault="00DD3EB1" w:rsidP="00DB70B7">
      <w:pPr>
        <w:rPr>
          <w:rFonts w:ascii="Times New Roman" w:hAnsi="Times New Roman"/>
          <w:b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t xml:space="preserve">        ART. 6 - INDIVIDUAZIONE DEI CONTRAENTI</w:t>
      </w:r>
    </w:p>
    <w:p w:rsidR="00DD3EB1" w:rsidRDefault="00DD3EB1" w:rsidP="00DB70B7">
      <w:pPr>
        <w:rPr>
          <w:rFonts w:ascii="Times New Roman" w:hAnsi="Times New Roman"/>
          <w:color w:val="000000"/>
          <w:spacing w:val="3"/>
          <w:sz w:val="23"/>
          <w:lang w:val="it-IT"/>
        </w:rPr>
      </w:pPr>
    </w:p>
    <w:p w:rsidR="00DB70B7" w:rsidRDefault="00DB70B7" w:rsidP="00DD3EB1">
      <w:pPr>
        <w:rPr>
          <w:rFonts w:ascii="Times New Roman" w:hAnsi="Times New Roman"/>
          <w:color w:val="000000"/>
          <w:spacing w:val="1"/>
          <w:sz w:val="23"/>
          <w:lang w:val="it-IT"/>
        </w:rPr>
      </w:pP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I contraenti cui conferire i contratti sono selezionati dal Dirigente Scolastico e/o da un suo sostituto ufficiale, sentito il docente referente di progetto o un'apposita commissione all'uopo nominata. La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valutazione sarà effettuata sulla base dei requisiti professionali già esplicitati all'art. 3.</w:t>
      </w:r>
    </w:p>
    <w:p w:rsidR="00DB70B7" w:rsidRDefault="00DB70B7" w:rsidP="00DD3EB1">
      <w:pPr>
        <w:ind w:right="72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 xml:space="preserve">Per ogni singolo avviso, nel bando verrà dettagliato il punteggio, sulla base dei requisiti ritenuti più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significativi in relazione allo specifico incarico da conferire.</w:t>
      </w:r>
    </w:p>
    <w:p w:rsidR="00DB70B7" w:rsidRDefault="00DB70B7" w:rsidP="00DD3EB1">
      <w:pPr>
        <w:ind w:right="72"/>
        <w:jc w:val="both"/>
        <w:rPr>
          <w:rFonts w:ascii="Times New Roman" w:hAnsi="Times New Roman"/>
          <w:color w:val="000000"/>
          <w:spacing w:val="6"/>
          <w:sz w:val="23"/>
          <w:lang w:val="it-IT"/>
        </w:rPr>
      </w:pPr>
      <w:r>
        <w:rPr>
          <w:rFonts w:ascii="Times New Roman" w:hAnsi="Times New Roman"/>
          <w:color w:val="000000"/>
          <w:spacing w:val="6"/>
          <w:sz w:val="23"/>
          <w:lang w:val="it-IT"/>
        </w:rPr>
        <w:t xml:space="preserve">Sarà compilata una valutazione comparativa, sulla base del punteggio assegnato a ciascuna delle </w:t>
      </w:r>
      <w:r>
        <w:rPr>
          <w:rFonts w:ascii="Times New Roman" w:hAnsi="Times New Roman"/>
          <w:color w:val="000000"/>
          <w:spacing w:val="2"/>
          <w:sz w:val="23"/>
          <w:lang w:val="it-IT"/>
        </w:rPr>
        <w:t xml:space="preserve">voci formulando una proposta di graduatoria. Della procedura viene predisposto apposito verbale contenente la specifica e dettagliata indicazione dei criteri adottati e delle valutazioni comparative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effettuate. La graduatoria è approvata dal Dirigente Scolastico.</w:t>
      </w:r>
    </w:p>
    <w:p w:rsidR="00DB70B7" w:rsidRDefault="00DB70B7" w:rsidP="00DD3EB1">
      <w:pPr>
        <w:ind w:right="72"/>
        <w:rPr>
          <w:rFonts w:ascii="Times New Roman" w:hAnsi="Times New Roman"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color w:val="000000"/>
          <w:spacing w:val="5"/>
          <w:sz w:val="23"/>
          <w:lang w:val="it-IT"/>
        </w:rPr>
        <w:t xml:space="preserve">È fatto salvo il diritto di accesso agli atti della procedura e della graduatoria nei limiti di cui alle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leggi n. 241/1990 e n. 675/1996 e </w:t>
      </w:r>
      <w:proofErr w:type="spellStart"/>
      <w:r>
        <w:rPr>
          <w:rFonts w:ascii="Times New Roman" w:hAnsi="Times New Roman"/>
          <w:color w:val="000000"/>
          <w:spacing w:val="4"/>
          <w:sz w:val="23"/>
          <w:lang w:val="it-IT"/>
        </w:rPr>
        <w:t>s.m.i.</w:t>
      </w:r>
      <w:proofErr w:type="spellEnd"/>
    </w:p>
    <w:p w:rsidR="00FA19E5" w:rsidRPr="00FA19E5" w:rsidRDefault="00FA19E5" w:rsidP="00DB70B7">
      <w:pPr>
        <w:spacing w:before="72"/>
        <w:ind w:right="72"/>
        <w:rPr>
          <w:rFonts w:ascii="Times New Roman" w:hAnsi="Times New Roman"/>
          <w:color w:val="000000"/>
          <w:spacing w:val="5"/>
          <w:sz w:val="16"/>
          <w:szCs w:val="16"/>
          <w:lang w:val="it-IT"/>
        </w:rPr>
      </w:pPr>
    </w:p>
    <w:p w:rsidR="00DB70B7" w:rsidRDefault="00DB70B7" w:rsidP="00FA19E5">
      <w:pPr>
        <w:ind w:left="576"/>
        <w:rPr>
          <w:rFonts w:ascii="Times New Roman" w:hAnsi="Times New Roman"/>
          <w:b/>
          <w:color w:val="000000"/>
          <w:spacing w:val="-4"/>
          <w:sz w:val="24"/>
          <w:lang w:val="it-IT"/>
        </w:rPr>
      </w:pPr>
      <w:r w:rsidRPr="00FA19E5">
        <w:rPr>
          <w:rFonts w:ascii="Times New Roman" w:hAnsi="Times New Roman"/>
          <w:b/>
          <w:color w:val="000000"/>
          <w:spacing w:val="-4"/>
          <w:w w:val="110"/>
          <w:sz w:val="24"/>
          <w:lang w:val="it-IT"/>
        </w:rPr>
        <w:t xml:space="preserve">ART. </w:t>
      </w:r>
      <w:r w:rsidRPr="00FA19E5">
        <w:rPr>
          <w:rFonts w:ascii="Times New Roman" w:hAnsi="Times New Roman"/>
          <w:b/>
          <w:color w:val="000000"/>
          <w:spacing w:val="-4"/>
          <w:sz w:val="24"/>
          <w:lang w:val="it-IT"/>
        </w:rPr>
        <w:t xml:space="preserve">7 </w:t>
      </w:r>
      <w:r w:rsidR="00FA19E5">
        <w:rPr>
          <w:rFonts w:ascii="Times New Roman" w:hAnsi="Times New Roman"/>
          <w:b/>
          <w:color w:val="000000"/>
          <w:spacing w:val="-4"/>
          <w:sz w:val="24"/>
          <w:lang w:val="it-IT"/>
        </w:rPr>
        <w:t>-</w:t>
      </w:r>
      <w:r w:rsidR="00DD3EB1">
        <w:rPr>
          <w:rFonts w:ascii="Times New Roman" w:hAnsi="Times New Roman"/>
          <w:b/>
          <w:color w:val="000000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4"/>
          <w:lang w:val="it-IT"/>
        </w:rPr>
        <w:t>FORMALIZZAZIONE DELL'INCARICO,</w:t>
      </w:r>
    </w:p>
    <w:p w:rsidR="00FA19E5" w:rsidRPr="00FA19E5" w:rsidRDefault="00FA19E5" w:rsidP="00FA19E5">
      <w:pPr>
        <w:ind w:left="576"/>
        <w:rPr>
          <w:rFonts w:ascii="Times New Roman" w:hAnsi="Times New Roman"/>
          <w:color w:val="000000"/>
          <w:spacing w:val="-4"/>
          <w:w w:val="110"/>
          <w:sz w:val="16"/>
          <w:szCs w:val="16"/>
          <w:lang w:val="it-IT"/>
        </w:rPr>
      </w:pPr>
    </w:p>
    <w:p w:rsidR="00DB70B7" w:rsidRDefault="00DB70B7" w:rsidP="00FA19E5">
      <w:pPr>
        <w:ind w:right="72"/>
        <w:jc w:val="both"/>
        <w:rPr>
          <w:rFonts w:ascii="Times New Roman" w:hAnsi="Times New Roman"/>
          <w:color w:val="000000"/>
          <w:spacing w:val="2"/>
          <w:sz w:val="23"/>
          <w:lang w:val="it-IT"/>
        </w:rPr>
      </w:pPr>
      <w:r>
        <w:rPr>
          <w:rFonts w:ascii="Times New Roman" w:hAnsi="Times New Roman"/>
          <w:color w:val="000000"/>
          <w:spacing w:val="2"/>
          <w:sz w:val="23"/>
          <w:lang w:val="it-IT"/>
        </w:rPr>
        <w:t xml:space="preserve">Completato il procedimento amministrativo sopra descritto, il Dirigente Scolastico provvede, con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determinazione motivata in relazione ai criteri definiti e nei limiti di spesa del progetto, alla stipula </w:t>
      </w:r>
      <w:r>
        <w:rPr>
          <w:rFonts w:ascii="Times New Roman" w:hAnsi="Times New Roman"/>
          <w:color w:val="000000"/>
          <w:spacing w:val="5"/>
          <w:sz w:val="23"/>
          <w:lang w:val="it-IT"/>
        </w:rPr>
        <w:t xml:space="preserve">del contratto con l'esperto esterno o alla formalizzazione dell'incarico con personale appartenente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alla pubblica amministrazione.</w:t>
      </w:r>
    </w:p>
    <w:p w:rsidR="00DB70B7" w:rsidRDefault="00DB70B7" w:rsidP="00FA19E5">
      <w:pPr>
        <w:ind w:right="432"/>
        <w:rPr>
          <w:rFonts w:ascii="Times New Roman" w:hAnsi="Times New Roman"/>
          <w:color w:val="000000"/>
          <w:spacing w:val="1"/>
          <w:sz w:val="23"/>
          <w:lang w:val="it-IT"/>
        </w:rPr>
      </w:pP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Nel contratto verranno inseriti tutti i dati e gli elementi fondamentali previsti dalle norme vigenti. </w:t>
      </w:r>
      <w:r>
        <w:rPr>
          <w:rFonts w:ascii="Times New Roman" w:hAnsi="Times New Roman"/>
          <w:color w:val="000000"/>
          <w:spacing w:val="4"/>
          <w:sz w:val="23"/>
          <w:lang w:val="it-IT"/>
        </w:rPr>
        <w:t>Copia di tali contratti viene affissa all'albo e pubblicata sul sito web dell'Istituto.</w:t>
      </w:r>
    </w:p>
    <w:p w:rsidR="00DB70B7" w:rsidRDefault="00DB70B7" w:rsidP="00FA19E5">
      <w:pPr>
        <w:ind w:right="72"/>
        <w:jc w:val="both"/>
        <w:rPr>
          <w:rFonts w:ascii="Times New Roman" w:hAnsi="Times New Roman"/>
          <w:color w:val="000000"/>
          <w:spacing w:val="3"/>
          <w:sz w:val="23"/>
          <w:lang w:val="it-IT"/>
        </w:rPr>
      </w:pPr>
      <w:r>
        <w:rPr>
          <w:rFonts w:ascii="Times New Roman" w:hAnsi="Times New Roman"/>
          <w:color w:val="000000"/>
          <w:spacing w:val="3"/>
          <w:sz w:val="23"/>
          <w:lang w:val="it-IT"/>
        </w:rPr>
        <w:t xml:space="preserve">La natura giuridica del rapporto che s'instaura con l'incarico di collaborazione esterna è quella di </w:t>
      </w:r>
      <w:r>
        <w:rPr>
          <w:rFonts w:ascii="Times New Roman" w:hAnsi="Times New Roman"/>
          <w:color w:val="000000"/>
          <w:spacing w:val="2"/>
          <w:sz w:val="23"/>
          <w:lang w:val="it-IT"/>
        </w:rPr>
        <w:t xml:space="preserve">rapporto privatistico qualificato come prestazione d'opera disciplinata dagli artt.2222 e seguenti del </w:t>
      </w:r>
      <w:r>
        <w:rPr>
          <w:rFonts w:ascii="Times New Roman" w:hAnsi="Times New Roman"/>
          <w:color w:val="000000"/>
          <w:spacing w:val="3"/>
          <w:sz w:val="23"/>
          <w:lang w:val="it-IT"/>
        </w:rPr>
        <w:t>codice civile. Il regime fiscale è quello conseguente al rapporto definito dal contratto.</w:t>
      </w:r>
    </w:p>
    <w:p w:rsidR="00DB70B7" w:rsidRDefault="00DB70B7" w:rsidP="00FA19E5">
      <w:pPr>
        <w:ind w:right="72"/>
        <w:rPr>
          <w:rFonts w:ascii="Times New Roman" w:hAnsi="Times New Roman"/>
          <w:color w:val="000000"/>
          <w:spacing w:val="4"/>
          <w:sz w:val="21"/>
          <w:lang w:val="it-IT"/>
        </w:rPr>
      </w:pPr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I contratti di cui al presente regolamento non possono </w:t>
      </w:r>
      <w:r>
        <w:rPr>
          <w:rFonts w:ascii="Times New Roman" w:hAnsi="Times New Roman"/>
          <w:color w:val="000000"/>
          <w:spacing w:val="4"/>
          <w:sz w:val="21"/>
          <w:lang w:val="it-IT"/>
        </w:rPr>
        <w:t>avere durata superiore all'anno scolastico e non sono automaticamente prorogabili.</w:t>
      </w:r>
    </w:p>
    <w:p w:rsidR="00FA19E5" w:rsidRPr="00FA19E5" w:rsidRDefault="00FA19E5" w:rsidP="00FA19E5">
      <w:pPr>
        <w:ind w:right="72"/>
        <w:rPr>
          <w:rFonts w:ascii="Times New Roman" w:hAnsi="Times New Roman"/>
          <w:color w:val="000000"/>
          <w:spacing w:val="4"/>
          <w:sz w:val="12"/>
          <w:szCs w:val="12"/>
          <w:lang w:val="it-IT"/>
        </w:rPr>
      </w:pPr>
    </w:p>
    <w:p w:rsidR="00DB70B7" w:rsidRPr="00FA19E5" w:rsidRDefault="00DB70B7" w:rsidP="00FA19E5">
      <w:pPr>
        <w:ind w:left="576"/>
        <w:rPr>
          <w:rFonts w:ascii="Times New Roman" w:hAnsi="Times New Roman"/>
          <w:color w:val="000000"/>
          <w:spacing w:val="12"/>
          <w:w w:val="95"/>
          <w:sz w:val="26"/>
          <w:szCs w:val="26"/>
          <w:lang w:val="it-IT"/>
        </w:rPr>
      </w:pPr>
      <w:r w:rsidRPr="00FA19E5">
        <w:rPr>
          <w:rFonts w:ascii="Times New Roman" w:hAnsi="Times New Roman"/>
          <w:b/>
          <w:color w:val="000000"/>
          <w:spacing w:val="12"/>
          <w:sz w:val="26"/>
          <w:szCs w:val="26"/>
          <w:lang w:val="it-IT"/>
        </w:rPr>
        <w:t>DISPOSIZIONI</w:t>
      </w:r>
      <w:r w:rsidR="00FA19E5" w:rsidRPr="00FA19E5">
        <w:rPr>
          <w:rFonts w:ascii="Times New Roman" w:hAnsi="Times New Roman"/>
          <w:b/>
          <w:color w:val="000000"/>
          <w:spacing w:val="12"/>
          <w:sz w:val="26"/>
          <w:szCs w:val="26"/>
          <w:lang w:val="it-IT"/>
        </w:rPr>
        <w:t xml:space="preserve"> FI</w:t>
      </w:r>
      <w:r w:rsidRPr="00FA19E5">
        <w:rPr>
          <w:rFonts w:ascii="Times New Roman" w:hAnsi="Times New Roman"/>
          <w:b/>
          <w:color w:val="000000"/>
          <w:spacing w:val="12"/>
          <w:w w:val="95"/>
          <w:sz w:val="26"/>
          <w:szCs w:val="26"/>
          <w:lang w:val="it-IT"/>
        </w:rPr>
        <w:t>NALI</w:t>
      </w:r>
    </w:p>
    <w:p w:rsidR="00FA19E5" w:rsidRPr="00FA19E5" w:rsidRDefault="00FA19E5" w:rsidP="00FA19E5">
      <w:pPr>
        <w:ind w:left="576"/>
        <w:rPr>
          <w:rFonts w:ascii="Times New Roman" w:hAnsi="Times New Roman"/>
          <w:b/>
          <w:color w:val="000000"/>
          <w:spacing w:val="12"/>
          <w:sz w:val="12"/>
          <w:szCs w:val="12"/>
          <w:lang w:val="it-IT"/>
        </w:rPr>
      </w:pPr>
    </w:p>
    <w:p w:rsidR="00DB70B7" w:rsidRDefault="00DD3EB1" w:rsidP="00FA19E5">
      <w:pPr>
        <w:ind w:right="72"/>
        <w:jc w:val="both"/>
        <w:rPr>
          <w:rFonts w:ascii="Times New Roman" w:hAnsi="Times New Roman"/>
          <w:color w:val="000000"/>
          <w:spacing w:val="5"/>
          <w:sz w:val="21"/>
          <w:lang w:val="it-IT"/>
        </w:rPr>
      </w:pPr>
      <w:r>
        <w:rPr>
          <w:rFonts w:ascii="Times New Roman" w:hAnsi="Times New Roman"/>
          <w:color w:val="000000"/>
          <w:spacing w:val="5"/>
          <w:sz w:val="21"/>
          <w:lang w:val="it-IT"/>
        </w:rPr>
        <w:t>I</w:t>
      </w:r>
      <w:r w:rsidR="00DB70B7">
        <w:rPr>
          <w:rFonts w:ascii="Times New Roman" w:hAnsi="Times New Roman"/>
          <w:color w:val="000000"/>
          <w:spacing w:val="5"/>
          <w:sz w:val="21"/>
          <w:lang w:val="it-IT"/>
        </w:rPr>
        <w:t xml:space="preserve">1 presente Regolamento, approvato dal Consiglio d'Istituto nella seduta del 20 dicembre 2018, con delibera </w:t>
      </w:r>
      <w:r w:rsidR="00DB70B7">
        <w:rPr>
          <w:rFonts w:ascii="Times New Roman" w:hAnsi="Times New Roman"/>
          <w:color w:val="000000"/>
          <w:spacing w:val="6"/>
          <w:sz w:val="21"/>
          <w:lang w:val="it-IT"/>
        </w:rPr>
        <w:t xml:space="preserve">n. 33/2018 entra in vigore il giorno successivo alla sua approvazione mediante la pubblicazione all'Albo </w:t>
      </w:r>
      <w:r w:rsidR="00DB70B7">
        <w:rPr>
          <w:rFonts w:ascii="Times New Roman" w:hAnsi="Times New Roman"/>
          <w:color w:val="000000"/>
          <w:spacing w:val="2"/>
          <w:sz w:val="21"/>
          <w:lang w:val="it-IT"/>
        </w:rPr>
        <w:t>della Scuola.</w:t>
      </w:r>
    </w:p>
    <w:p w:rsidR="00DB70B7" w:rsidRDefault="00DB70B7" w:rsidP="00FA19E5">
      <w:pPr>
        <w:ind w:right="72"/>
        <w:rPr>
          <w:rFonts w:ascii="Times New Roman" w:hAnsi="Times New Roman"/>
          <w:color w:val="000000"/>
          <w:spacing w:val="6"/>
          <w:sz w:val="21"/>
          <w:lang w:val="it-IT"/>
        </w:rPr>
      </w:pPr>
      <w:r>
        <w:rPr>
          <w:rFonts w:ascii="Times New Roman" w:hAnsi="Times New Roman"/>
          <w:color w:val="000000"/>
          <w:spacing w:val="6"/>
          <w:sz w:val="21"/>
          <w:lang w:val="it-IT"/>
        </w:rPr>
        <w:t xml:space="preserve">Per quanto non contemplato dal presente Regolamento valgono le leggi vigenti, in particolare il </w:t>
      </w:r>
      <w:proofErr w:type="spellStart"/>
      <w:r>
        <w:rPr>
          <w:rFonts w:ascii="Times New Roman" w:hAnsi="Times New Roman"/>
          <w:color w:val="000000"/>
          <w:spacing w:val="6"/>
          <w:sz w:val="21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6"/>
          <w:sz w:val="21"/>
          <w:lang w:val="it-IT"/>
        </w:rPr>
        <w:t xml:space="preserve"> </w:t>
      </w:r>
      <w:r>
        <w:rPr>
          <w:rFonts w:ascii="Times New Roman" w:hAnsi="Times New Roman"/>
          <w:color w:val="000000"/>
          <w:spacing w:val="4"/>
          <w:sz w:val="21"/>
          <w:lang w:val="it-IT"/>
        </w:rPr>
        <w:t>50/2016 e le disposizioni ministeriali.</w:t>
      </w:r>
    </w:p>
    <w:p w:rsidR="00DB70B7" w:rsidRDefault="00E65384" w:rsidP="00FA19E5">
      <w:pPr>
        <w:spacing w:line="292" w:lineRule="auto"/>
        <w:ind w:right="72"/>
        <w:rPr>
          <w:rFonts w:ascii="Times New Roman" w:hAnsi="Times New Roman"/>
          <w:color w:val="000000"/>
          <w:spacing w:val="3"/>
          <w:sz w:val="21"/>
          <w:lang w:val="it-IT"/>
        </w:rPr>
      </w:pPr>
      <w:r w:rsidRPr="00E65384">
        <w:pict>
          <v:line id="_x0000_s1037" style="position:absolute;z-index:251671552;mso-position-horizontal-relative:text;mso-position-vertical-relative:text" from="5.4pt,53.25pt" to="482.8pt,53.25pt" strokecolor="#151515" strokeweight=".9pt"/>
        </w:pict>
      </w:r>
      <w:r w:rsidR="00DB70B7">
        <w:rPr>
          <w:rFonts w:ascii="Times New Roman" w:hAnsi="Times New Roman"/>
          <w:color w:val="000000"/>
          <w:spacing w:val="6"/>
          <w:sz w:val="21"/>
          <w:lang w:val="it-IT"/>
        </w:rPr>
        <w:t xml:space="preserve">Eventuali modifiche o integrazioni al Regolamento potranno essere apportate dal Consiglio d'Istituto con </w:t>
      </w:r>
      <w:r w:rsidR="00DB70B7">
        <w:rPr>
          <w:rFonts w:ascii="Times New Roman" w:hAnsi="Times New Roman"/>
          <w:color w:val="000000"/>
          <w:spacing w:val="3"/>
          <w:sz w:val="21"/>
          <w:lang w:val="it-IT"/>
        </w:rPr>
        <w:t>voto favorevole della maggioranza assoluta dei voti validamente espressi.</w:t>
      </w:r>
    </w:p>
    <w:p w:rsidR="00DB70B7" w:rsidRDefault="00DB70B7" w:rsidP="00F61E12">
      <w:pPr>
        <w:spacing w:line="232" w:lineRule="auto"/>
        <w:ind w:right="180"/>
        <w:jc w:val="right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t>Pagina5di5</w:t>
      </w:r>
    </w:p>
    <w:sectPr w:rsidR="00DB70B7" w:rsidSect="00CF5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2C4"/>
    <w:multiLevelType w:val="multilevel"/>
    <w:tmpl w:val="4F56EBBA"/>
    <w:lvl w:ilvl="0">
      <w:start w:val="3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963B6"/>
    <w:multiLevelType w:val="multilevel"/>
    <w:tmpl w:val="288856B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263B7"/>
    <w:multiLevelType w:val="multilevel"/>
    <w:tmpl w:val="ABA2FB6E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D786B"/>
    <w:multiLevelType w:val="multilevel"/>
    <w:tmpl w:val="1E5E6EC4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24511"/>
    <w:multiLevelType w:val="multilevel"/>
    <w:tmpl w:val="9D1E0DD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B1B2B"/>
    <w:multiLevelType w:val="multilevel"/>
    <w:tmpl w:val="0EF062AA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032A4"/>
    <w:multiLevelType w:val="multilevel"/>
    <w:tmpl w:val="D32CDB14"/>
    <w:lvl w:ilvl="0">
      <w:start w:val="1"/>
      <w:numFmt w:val="bullet"/>
      <w:lvlText w:val="—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16E14"/>
    <w:multiLevelType w:val="multilevel"/>
    <w:tmpl w:val="A3847EE8"/>
    <w:lvl w:ilvl="0">
      <w:start w:val="1"/>
      <w:numFmt w:val="bullet"/>
      <w:lvlText w:val="—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20309"/>
    <w:rsid w:val="000D5CE2"/>
    <w:rsid w:val="000F77C0"/>
    <w:rsid w:val="001128B3"/>
    <w:rsid w:val="002F6BED"/>
    <w:rsid w:val="004701DF"/>
    <w:rsid w:val="006420C8"/>
    <w:rsid w:val="006C3689"/>
    <w:rsid w:val="006E7797"/>
    <w:rsid w:val="00820309"/>
    <w:rsid w:val="00CF54CA"/>
    <w:rsid w:val="00D15183"/>
    <w:rsid w:val="00DB70B7"/>
    <w:rsid w:val="00DD3EB1"/>
    <w:rsid w:val="00E60FD8"/>
    <w:rsid w:val="00E65384"/>
    <w:rsid w:val="00F61E12"/>
    <w:rsid w:val="00FA19E5"/>
    <w:rsid w:val="00FB30B0"/>
    <w:rsid w:val="00FD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0B7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F524-6C5C-4F10-A302-0B67B0F8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liliana.devincentiis</cp:lastModifiedBy>
  <cp:revision>2</cp:revision>
  <dcterms:created xsi:type="dcterms:W3CDTF">2019-12-12T11:29:00Z</dcterms:created>
  <dcterms:modified xsi:type="dcterms:W3CDTF">2019-12-12T11:29:00Z</dcterms:modified>
</cp:coreProperties>
</file>